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4B7" w:rsidRPr="004934B7" w:rsidRDefault="004934B7" w:rsidP="004934B7">
      <w:pPr>
        <w:spacing w:after="0"/>
        <w:jc w:val="center"/>
        <w:rPr>
          <w:rFonts w:ascii="Times New Roman" w:hAnsi="Times New Roman" w:cs="Times New Roman"/>
          <w:color w:val="FFFFFF"/>
          <w:sz w:val="28"/>
          <w:szCs w:val="28"/>
        </w:rPr>
      </w:pPr>
      <w:bookmarkStart w:id="0" w:name="_GoBack"/>
      <w:r w:rsidRPr="004934B7">
        <w:rPr>
          <w:rFonts w:ascii="Times New Roman" w:hAnsi="Times New Roman" w:cs="Times New Roman"/>
          <w:color w:val="FFFFFF"/>
          <w:sz w:val="28"/>
          <w:szCs w:val="28"/>
        </w:rPr>
        <w:t>ЧЕРКАСЬКА МІСЬКА РАДА</w:t>
      </w:r>
    </w:p>
    <w:bookmarkEnd w:id="0"/>
    <w:p w:rsidR="005D4BE4" w:rsidRDefault="005D4BE4" w:rsidP="005D4BE4">
      <w:pPr>
        <w:shd w:val="clear" w:color="auto" w:fill="FFFFFF"/>
        <w:spacing w:after="0" w:line="240" w:lineRule="auto"/>
        <w:jc w:val="right"/>
        <w:outlineLvl w:val="0"/>
        <w:rPr>
          <w:rFonts w:ascii="Times New Roman" w:hAnsi="Times New Roman"/>
          <w:color w:val="000000"/>
          <w:sz w:val="20"/>
          <w:szCs w:val="20"/>
          <w:lang w:val="uk-UA" w:eastAsia="ru-RU"/>
        </w:rPr>
      </w:pPr>
      <w:r w:rsidRPr="00F10B10">
        <w:rPr>
          <w:rFonts w:ascii="Times New Roman" w:hAnsi="Times New Roman"/>
          <w:color w:val="000000"/>
          <w:sz w:val="20"/>
          <w:szCs w:val="20"/>
          <w:lang w:eastAsia="ru-RU"/>
        </w:rPr>
        <w:t>Додаток №2</w:t>
      </w:r>
    </w:p>
    <w:p w:rsidR="005D4BE4" w:rsidRPr="00F10B10" w:rsidRDefault="005D4BE4" w:rsidP="005D4BE4">
      <w:pPr>
        <w:shd w:val="clear" w:color="auto" w:fill="FFFFFF"/>
        <w:spacing w:after="0" w:line="240" w:lineRule="auto"/>
        <w:jc w:val="right"/>
        <w:rPr>
          <w:rFonts w:ascii="Times New Roman" w:hAnsi="Times New Roman"/>
          <w:color w:val="000000"/>
          <w:sz w:val="20"/>
          <w:szCs w:val="20"/>
          <w:lang w:eastAsia="ru-RU"/>
        </w:rPr>
      </w:pPr>
      <w:r w:rsidRPr="00F10B10">
        <w:rPr>
          <w:rFonts w:ascii="Times New Roman" w:hAnsi="Times New Roman"/>
          <w:color w:val="000000"/>
          <w:sz w:val="20"/>
          <w:szCs w:val="20"/>
          <w:lang w:eastAsia="ru-RU"/>
        </w:rPr>
        <w:t xml:space="preserve"> до Порядку складання,</w:t>
      </w:r>
      <w:r>
        <w:rPr>
          <w:rFonts w:ascii="Times New Roman" w:hAnsi="Times New Roman"/>
          <w:color w:val="000000"/>
          <w:sz w:val="20"/>
          <w:szCs w:val="20"/>
          <w:lang w:val="uk-UA" w:eastAsia="ru-RU"/>
        </w:rPr>
        <w:t xml:space="preserve"> </w:t>
      </w:r>
      <w:r w:rsidRPr="00F10B10">
        <w:rPr>
          <w:rFonts w:ascii="Times New Roman" w:hAnsi="Times New Roman"/>
          <w:color w:val="000000"/>
          <w:sz w:val="20"/>
          <w:szCs w:val="20"/>
          <w:lang w:eastAsia="ru-RU"/>
        </w:rPr>
        <w:t>затвердження та контролю за виконанням</w:t>
      </w:r>
    </w:p>
    <w:p w:rsidR="005D4BE4" w:rsidRPr="00F10B10" w:rsidRDefault="005D4BE4" w:rsidP="005D4BE4">
      <w:pPr>
        <w:shd w:val="clear" w:color="auto" w:fill="FFFFFF"/>
        <w:spacing w:after="0" w:line="240" w:lineRule="auto"/>
        <w:jc w:val="right"/>
        <w:rPr>
          <w:rFonts w:ascii="Times New Roman" w:hAnsi="Times New Roman"/>
          <w:color w:val="000000"/>
          <w:sz w:val="20"/>
          <w:szCs w:val="20"/>
          <w:lang w:eastAsia="ru-RU"/>
        </w:rPr>
      </w:pPr>
      <w:r w:rsidRPr="00F10B10">
        <w:rPr>
          <w:rFonts w:ascii="Times New Roman" w:hAnsi="Times New Roman"/>
          <w:color w:val="000000"/>
          <w:sz w:val="20"/>
          <w:szCs w:val="20"/>
          <w:lang w:eastAsia="ru-RU"/>
        </w:rPr>
        <w:t>фінансових планів комунальних підприємств</w:t>
      </w:r>
      <w:r w:rsidRPr="00F10B10">
        <w:rPr>
          <w:rFonts w:ascii="Times New Roman" w:hAnsi="Times New Roman"/>
          <w:color w:val="000000"/>
          <w:sz w:val="20"/>
          <w:szCs w:val="20"/>
          <w:lang w:val="uk-UA" w:eastAsia="ru-RU"/>
        </w:rPr>
        <w:t xml:space="preserve"> </w:t>
      </w:r>
      <w:r>
        <w:rPr>
          <w:rFonts w:ascii="Times New Roman" w:hAnsi="Times New Roman"/>
          <w:color w:val="000000"/>
          <w:sz w:val="20"/>
          <w:szCs w:val="20"/>
          <w:lang w:val="uk-UA" w:eastAsia="ru-RU"/>
        </w:rPr>
        <w:t>Лубенської міської ради</w:t>
      </w:r>
      <w:r w:rsidRPr="00F10B10">
        <w:rPr>
          <w:rFonts w:ascii="Times New Roman" w:hAnsi="Times New Roman"/>
          <w:color w:val="000000"/>
          <w:sz w:val="20"/>
          <w:szCs w:val="20"/>
          <w:lang w:eastAsia="ru-RU"/>
        </w:rPr>
        <w:t>,</w:t>
      </w:r>
    </w:p>
    <w:p w:rsidR="005D4BE4" w:rsidRDefault="005D4BE4" w:rsidP="005D4BE4">
      <w:pPr>
        <w:shd w:val="clear" w:color="auto" w:fill="FFFFFF"/>
        <w:spacing w:after="0" w:line="240" w:lineRule="auto"/>
        <w:jc w:val="right"/>
        <w:rPr>
          <w:rFonts w:ascii="Times New Roman" w:hAnsi="Times New Roman"/>
          <w:color w:val="000000"/>
          <w:sz w:val="20"/>
          <w:szCs w:val="20"/>
          <w:lang w:val="uk-UA" w:eastAsia="ru-RU"/>
        </w:rPr>
      </w:pPr>
      <w:r w:rsidRPr="00F10B10">
        <w:rPr>
          <w:rFonts w:ascii="Times New Roman" w:hAnsi="Times New Roman"/>
          <w:color w:val="000000"/>
          <w:sz w:val="20"/>
          <w:szCs w:val="20"/>
          <w:lang w:eastAsia="ru-RU"/>
        </w:rPr>
        <w:t>затвердженого  рішенням</w:t>
      </w:r>
      <w:r w:rsidRPr="00F10B10">
        <w:rPr>
          <w:rFonts w:ascii="Times New Roman" w:hAnsi="Times New Roman"/>
          <w:color w:val="000000"/>
          <w:sz w:val="20"/>
          <w:szCs w:val="20"/>
          <w:lang w:val="uk-UA" w:eastAsia="ru-RU"/>
        </w:rPr>
        <w:t xml:space="preserve"> </w:t>
      </w:r>
      <w:r>
        <w:rPr>
          <w:rFonts w:ascii="Times New Roman" w:hAnsi="Times New Roman"/>
          <w:color w:val="000000"/>
          <w:sz w:val="20"/>
          <w:szCs w:val="20"/>
          <w:lang w:val="uk-UA" w:eastAsia="ru-RU"/>
        </w:rPr>
        <w:t>сесії міської ради</w:t>
      </w:r>
    </w:p>
    <w:p w:rsidR="005D4BE4" w:rsidRPr="00F10B10" w:rsidRDefault="005D4BE4" w:rsidP="005D4BE4">
      <w:pPr>
        <w:shd w:val="clear" w:color="auto" w:fill="FFFFFF"/>
        <w:spacing w:after="0" w:line="240" w:lineRule="auto"/>
        <w:jc w:val="right"/>
        <w:rPr>
          <w:rFonts w:ascii="Times New Roman" w:hAnsi="Times New Roman"/>
          <w:color w:val="000000"/>
          <w:sz w:val="28"/>
          <w:szCs w:val="28"/>
          <w:lang w:val="uk-UA" w:eastAsia="ru-RU"/>
        </w:rPr>
      </w:pPr>
      <w:r>
        <w:rPr>
          <w:rFonts w:ascii="Times New Roman" w:hAnsi="Times New Roman"/>
          <w:color w:val="000000"/>
          <w:sz w:val="20"/>
          <w:szCs w:val="20"/>
          <w:lang w:val="uk-UA" w:eastAsia="ru-RU"/>
        </w:rPr>
        <w:t xml:space="preserve"> від  15.10. 2020</w:t>
      </w:r>
      <w:r w:rsidRPr="00F10B10">
        <w:rPr>
          <w:rFonts w:ascii="Times New Roman" w:hAnsi="Times New Roman"/>
          <w:color w:val="000000"/>
          <w:sz w:val="20"/>
          <w:szCs w:val="20"/>
          <w:lang w:val="uk-UA" w:eastAsia="ru-RU"/>
        </w:rPr>
        <w:t xml:space="preserve"> року </w:t>
      </w:r>
      <w:r>
        <w:rPr>
          <w:rFonts w:ascii="Times New Roman" w:hAnsi="Times New Roman"/>
          <w:color w:val="000000"/>
          <w:sz w:val="20"/>
          <w:szCs w:val="20"/>
          <w:lang w:val="uk-UA" w:eastAsia="ru-RU"/>
        </w:rPr>
        <w:t xml:space="preserve"> </w:t>
      </w:r>
    </w:p>
    <w:p w:rsidR="009D71EC" w:rsidRPr="007E3FDC" w:rsidRDefault="009D71EC" w:rsidP="009D71EC">
      <w:pPr>
        <w:pStyle w:val="a3"/>
        <w:spacing w:before="0" w:beforeAutospacing="0" w:after="0" w:afterAutospacing="0"/>
        <w:ind w:left="5664"/>
        <w:jc w:val="both"/>
        <w:rPr>
          <w:sz w:val="28"/>
          <w:szCs w:val="28"/>
          <w:lang w:val="uk-UA"/>
        </w:rPr>
      </w:pPr>
    </w:p>
    <w:p w:rsidR="008446DE" w:rsidRDefault="008446DE" w:rsidP="008446DE">
      <w:pPr>
        <w:pStyle w:val="a3"/>
        <w:spacing w:before="0" w:beforeAutospacing="0" w:after="0" w:afterAutospacing="0"/>
        <w:ind w:left="4956" w:firstLine="708"/>
        <w:rPr>
          <w:color w:val="000000"/>
          <w:sz w:val="22"/>
          <w:szCs w:val="22"/>
          <w:lang w:val="uk-UA"/>
        </w:rPr>
      </w:pPr>
    </w:p>
    <w:p w:rsidR="008446DE" w:rsidRPr="00185ED9" w:rsidRDefault="008446DE" w:rsidP="008446DE">
      <w:pPr>
        <w:pStyle w:val="a3"/>
        <w:spacing w:before="0" w:beforeAutospacing="0" w:after="0" w:afterAutospacing="0"/>
        <w:ind w:left="5664"/>
        <w:jc w:val="both"/>
        <w:rPr>
          <w:sz w:val="22"/>
          <w:szCs w:val="22"/>
          <w:lang w:val="uk-UA"/>
        </w:rPr>
      </w:pPr>
    </w:p>
    <w:p w:rsidR="008446DE" w:rsidRPr="00D454D2" w:rsidRDefault="008446DE" w:rsidP="008446DE">
      <w:pPr>
        <w:pStyle w:val="3"/>
        <w:spacing w:before="0" w:beforeAutospacing="0" w:after="0" w:afterAutospacing="0"/>
        <w:jc w:val="center"/>
        <w:rPr>
          <w:color w:val="000000"/>
          <w:sz w:val="28"/>
          <w:szCs w:val="28"/>
          <w:lang w:val="uk-UA"/>
        </w:rPr>
      </w:pPr>
      <w:r w:rsidRPr="00D454D2">
        <w:rPr>
          <w:color w:val="000000"/>
          <w:sz w:val="28"/>
          <w:szCs w:val="28"/>
          <w:lang w:val="uk-UA"/>
        </w:rPr>
        <w:t>Рекомендації</w:t>
      </w:r>
    </w:p>
    <w:p w:rsidR="008446DE" w:rsidRPr="00D454D2" w:rsidRDefault="008446DE" w:rsidP="008446DE">
      <w:pPr>
        <w:pStyle w:val="3"/>
        <w:spacing w:before="0" w:beforeAutospacing="0" w:after="0" w:afterAutospacing="0"/>
        <w:ind w:left="567"/>
        <w:jc w:val="center"/>
        <w:rPr>
          <w:color w:val="000000"/>
          <w:sz w:val="28"/>
          <w:szCs w:val="28"/>
          <w:lang w:val="uk-UA"/>
        </w:rPr>
      </w:pPr>
      <w:r w:rsidRPr="00D454D2">
        <w:rPr>
          <w:color w:val="000000"/>
          <w:sz w:val="28"/>
          <w:szCs w:val="28"/>
          <w:lang w:val="uk-UA"/>
        </w:rPr>
        <w:t>щодо складання фінансового плану підприємства та звіту про його виконання, підготовки пояснювальних записок до них</w:t>
      </w:r>
    </w:p>
    <w:p w:rsidR="008446DE" w:rsidRPr="00D454D2" w:rsidRDefault="008446DE" w:rsidP="008446DE">
      <w:pPr>
        <w:pStyle w:val="3"/>
        <w:spacing w:before="0" w:beforeAutospacing="0" w:after="0" w:afterAutospacing="0"/>
        <w:jc w:val="both"/>
        <w:rPr>
          <w:color w:val="000000"/>
          <w:sz w:val="28"/>
          <w:szCs w:val="28"/>
          <w:lang w:val="uk-UA"/>
        </w:rPr>
      </w:pPr>
    </w:p>
    <w:p w:rsidR="008446DE" w:rsidRPr="00D454D2" w:rsidRDefault="008446DE" w:rsidP="008446DE">
      <w:pPr>
        <w:pStyle w:val="3"/>
        <w:spacing w:before="0" w:beforeAutospacing="0" w:after="0" w:afterAutospacing="0"/>
        <w:jc w:val="both"/>
        <w:rPr>
          <w:color w:val="000000"/>
          <w:sz w:val="28"/>
          <w:szCs w:val="28"/>
          <w:u w:val="single"/>
          <w:lang w:val="uk-UA"/>
        </w:rPr>
      </w:pPr>
      <w:r w:rsidRPr="00D454D2">
        <w:rPr>
          <w:color w:val="000000"/>
          <w:sz w:val="28"/>
          <w:szCs w:val="28"/>
          <w:u w:val="single"/>
          <w:lang w:val="uk-UA"/>
        </w:rPr>
        <w:t xml:space="preserve">1. Загальні питання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Фінансовий план підприємства (далі - фінансовий план) складається на рік з поквартальною розбивкою за формою згідно з додатком </w:t>
      </w:r>
      <w:r w:rsidR="00252539">
        <w:rPr>
          <w:sz w:val="28"/>
          <w:szCs w:val="28"/>
          <w:lang w:val="uk-UA"/>
        </w:rPr>
        <w:t>1</w:t>
      </w:r>
      <w:r w:rsidRPr="00D454D2">
        <w:rPr>
          <w:color w:val="000000"/>
          <w:sz w:val="28"/>
          <w:szCs w:val="28"/>
          <w:lang w:val="uk-UA"/>
        </w:rPr>
        <w:t xml:space="preserve"> та відображає очікувані фінансові результати в запланованому році. </w:t>
      </w:r>
    </w:p>
    <w:p w:rsidR="008446DE" w:rsidRPr="00D454D2" w:rsidRDefault="008446DE" w:rsidP="008446DE">
      <w:pPr>
        <w:pStyle w:val="a3"/>
        <w:spacing w:before="0" w:beforeAutospacing="0" w:after="0" w:afterAutospacing="0"/>
        <w:jc w:val="both"/>
        <w:rPr>
          <w:sz w:val="28"/>
          <w:szCs w:val="28"/>
          <w:lang w:val="uk-UA"/>
        </w:rPr>
      </w:pPr>
      <w:r w:rsidRPr="00D454D2">
        <w:rPr>
          <w:sz w:val="28"/>
          <w:szCs w:val="28"/>
          <w:lang w:val="uk-UA"/>
        </w:rPr>
        <w:t xml:space="preserve">Таблиці 1 - 6 додатку </w:t>
      </w:r>
      <w:r w:rsidR="00252539">
        <w:rPr>
          <w:sz w:val="28"/>
          <w:szCs w:val="28"/>
          <w:lang w:val="uk-UA"/>
        </w:rPr>
        <w:t>1</w:t>
      </w:r>
      <w:r w:rsidRPr="00D454D2">
        <w:rPr>
          <w:sz w:val="28"/>
          <w:szCs w:val="28"/>
          <w:lang w:val="uk-UA"/>
        </w:rPr>
        <w:t xml:space="preserve"> є обов'язковими до заповнення.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Фінансовий план підприємства та звіт про його виконання складаються в тисячах гривень з одним десятковим знаком.</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Звіт про виконання фінансового плану складається щокварталу та за рік за формою згідно з додатком </w:t>
      </w:r>
      <w:r w:rsidR="009D71EC">
        <w:rPr>
          <w:sz w:val="28"/>
          <w:szCs w:val="28"/>
          <w:lang w:val="uk-UA"/>
        </w:rPr>
        <w:t>3</w:t>
      </w:r>
      <w:r w:rsidRPr="00D454D2">
        <w:rPr>
          <w:color w:val="000000"/>
          <w:sz w:val="28"/>
          <w:szCs w:val="28"/>
          <w:lang w:val="uk-UA"/>
        </w:rPr>
        <w:t xml:space="preserve"> і подається в паперовому й електронному вигляді у форматі Microsoft Excel.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У звіті відображаються фактично отримані доходи та витрати, фактичне надходження та використання фінансових ресурсів за звітний період.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Фінансовий план підприємства та звіт про його виконання складаються на методологічних засадах, визначених національними положеннями (стандартами) бухгалтерського обліку та відповідними обліковими політиками, згідно з якими підприємство складає свою фінансову звітність.</w:t>
      </w:r>
    </w:p>
    <w:p w:rsidR="008446DE" w:rsidRPr="00D454D2" w:rsidRDefault="008446DE" w:rsidP="008446DE">
      <w:pPr>
        <w:pStyle w:val="a3"/>
        <w:spacing w:before="0" w:beforeAutospacing="0" w:after="0" w:afterAutospacing="0"/>
        <w:jc w:val="both"/>
        <w:rPr>
          <w:color w:val="000000"/>
          <w:sz w:val="28"/>
          <w:szCs w:val="28"/>
          <w:lang w:val="uk-UA"/>
        </w:rPr>
      </w:pPr>
    </w:p>
    <w:p w:rsidR="008446DE" w:rsidRPr="00D454D2" w:rsidRDefault="008446DE" w:rsidP="008446DE">
      <w:pPr>
        <w:pStyle w:val="3"/>
        <w:spacing w:before="0" w:beforeAutospacing="0" w:after="0" w:afterAutospacing="0"/>
        <w:jc w:val="both"/>
        <w:rPr>
          <w:color w:val="000000"/>
          <w:sz w:val="28"/>
          <w:szCs w:val="28"/>
          <w:u w:val="single"/>
          <w:lang w:val="uk-UA"/>
        </w:rPr>
      </w:pPr>
      <w:r w:rsidRPr="00D454D2">
        <w:rPr>
          <w:color w:val="000000"/>
          <w:sz w:val="28"/>
          <w:szCs w:val="28"/>
          <w:u w:val="single"/>
          <w:lang w:val="uk-UA"/>
        </w:rPr>
        <w:t xml:space="preserve">2. Розділ </w:t>
      </w:r>
      <w:r w:rsidRPr="00D454D2">
        <w:rPr>
          <w:color w:val="000000"/>
          <w:sz w:val="28"/>
          <w:szCs w:val="28"/>
          <w:u w:val="single"/>
          <w:lang w:val="en-US"/>
        </w:rPr>
        <w:t>I</w:t>
      </w:r>
      <w:r w:rsidRPr="00D454D2">
        <w:rPr>
          <w:color w:val="000000"/>
          <w:sz w:val="28"/>
          <w:szCs w:val="28"/>
          <w:u w:val="single"/>
          <w:lang w:val="uk-UA"/>
        </w:rPr>
        <w:t xml:space="preserve"> "Формування фінансових результатів" </w:t>
      </w:r>
    </w:p>
    <w:p w:rsidR="008446DE" w:rsidRPr="00D454D2" w:rsidRDefault="008446DE" w:rsidP="008446DE">
      <w:pPr>
        <w:pStyle w:val="a3"/>
        <w:spacing w:before="0" w:beforeAutospacing="0" w:after="0" w:afterAutospacing="0"/>
        <w:jc w:val="both"/>
        <w:rPr>
          <w:color w:val="000000"/>
          <w:sz w:val="28"/>
          <w:szCs w:val="28"/>
          <w:lang w:val="uk-UA"/>
        </w:rPr>
      </w:pPr>
      <w:r w:rsidRPr="00D454D2">
        <w:rPr>
          <w:b/>
          <w:color w:val="000000"/>
          <w:sz w:val="28"/>
          <w:szCs w:val="28"/>
          <w:lang w:val="uk-UA"/>
        </w:rPr>
        <w:t>2.1.</w:t>
      </w:r>
      <w:r w:rsidRPr="00D454D2">
        <w:rPr>
          <w:color w:val="000000"/>
          <w:sz w:val="28"/>
          <w:szCs w:val="28"/>
          <w:lang w:val="uk-UA"/>
        </w:rPr>
        <w:t xml:space="preserve"> У рядку 1000 "Дохід (виручка) від реалізації продукції (товарів, робіт, послуг)" відображається планова сума загального доходу (виручки) від реалізації продукції, товарів, робіт або послуг (без вирахування суми будь-яких запланованих знижок, непрямих податків, тощо), яка розраховується за допомогою обраного підприємством методу планування, з урахуванням маркетингової та виробничої політики підприємства.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Показник рядка 1000 звіту про виконання фінансового плану відображає визнані доходи (виручку) від реалізації продукції (товарів, робіт, послуг). </w:t>
      </w:r>
    </w:p>
    <w:p w:rsidR="008446DE" w:rsidRPr="00D454D2" w:rsidRDefault="008446DE" w:rsidP="008446DE">
      <w:pPr>
        <w:pStyle w:val="a3"/>
        <w:spacing w:before="0" w:beforeAutospacing="0" w:after="0" w:afterAutospacing="0"/>
        <w:jc w:val="both"/>
        <w:rPr>
          <w:sz w:val="28"/>
          <w:szCs w:val="28"/>
          <w:lang w:val="uk-UA"/>
        </w:rPr>
      </w:pPr>
      <w:r w:rsidRPr="00D454D2">
        <w:rPr>
          <w:sz w:val="28"/>
          <w:szCs w:val="28"/>
          <w:lang w:val="uk-UA"/>
        </w:rPr>
        <w:t xml:space="preserve">При складанні звіту про виконання фінансового плану враховуються норми Положення (стандарту) бухгалтерського обліку 15 "Дохід", затвердженого наказом Міністерства фінансів України від 29.11.99 N 290, зареєстрованого в Міністерстві юстиції України 14.12.99 за N 860/4153. </w:t>
      </w:r>
    </w:p>
    <w:p w:rsidR="008446DE" w:rsidRPr="00D454D2" w:rsidRDefault="008446DE" w:rsidP="008446DE">
      <w:pPr>
        <w:pStyle w:val="a3"/>
        <w:spacing w:before="0" w:beforeAutospacing="0" w:after="0" w:afterAutospacing="0"/>
        <w:jc w:val="both"/>
        <w:rPr>
          <w:color w:val="000000"/>
          <w:sz w:val="28"/>
          <w:szCs w:val="28"/>
          <w:lang w:val="uk-UA"/>
        </w:rPr>
      </w:pPr>
      <w:r w:rsidRPr="00D454D2">
        <w:rPr>
          <w:b/>
          <w:color w:val="000000"/>
          <w:sz w:val="28"/>
          <w:szCs w:val="28"/>
          <w:lang w:val="uk-UA"/>
        </w:rPr>
        <w:t>2.2.</w:t>
      </w:r>
      <w:r w:rsidRPr="00D454D2">
        <w:rPr>
          <w:color w:val="000000"/>
          <w:sz w:val="28"/>
          <w:szCs w:val="28"/>
          <w:lang w:val="uk-UA"/>
        </w:rPr>
        <w:t xml:space="preserve"> У рядку 1020 "Податок на додану вартість" відображається запланована сума податку на додану вартість, яка включена у складі доходу (виручки) від реалізації продукції (товарів, робіт, послуг).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У звіті про виконання фінансового плану відображається фактична сума податку на додану вартість, яка включена у складі доходу (виручки) від реалізації продукції (товарів, робіт, послуг). </w:t>
      </w:r>
    </w:p>
    <w:p w:rsidR="008446DE" w:rsidRPr="00D454D2" w:rsidRDefault="008446DE" w:rsidP="008446DE">
      <w:pPr>
        <w:pStyle w:val="a3"/>
        <w:spacing w:before="0" w:beforeAutospacing="0" w:after="0" w:afterAutospacing="0"/>
        <w:jc w:val="both"/>
        <w:rPr>
          <w:color w:val="000000"/>
          <w:sz w:val="28"/>
          <w:szCs w:val="28"/>
          <w:lang w:val="uk-UA"/>
        </w:rPr>
      </w:pPr>
      <w:r w:rsidRPr="00D454D2">
        <w:rPr>
          <w:b/>
          <w:color w:val="000000"/>
          <w:sz w:val="28"/>
          <w:szCs w:val="28"/>
          <w:lang w:val="uk-UA"/>
        </w:rPr>
        <w:lastRenderedPageBreak/>
        <w:t>2.3.</w:t>
      </w:r>
      <w:r w:rsidRPr="00D454D2">
        <w:rPr>
          <w:color w:val="000000"/>
          <w:sz w:val="28"/>
          <w:szCs w:val="28"/>
          <w:lang w:val="uk-UA"/>
        </w:rPr>
        <w:t xml:space="preserve"> У рядку 1030 "Інші вирахування з доходу" відображаються суми будь-яких знижок, що плануються підприємством з урахуванням його цінової та маркетингової політики на плановий період. У цьому рядку відображаються надані знижки, повернення товарів та інші суми, що підлягають вирахуванню з доходу (виручки) від реалізації продукції (товарів, робіт, послуг) без непрямих податків. У звіті про виконання фінансового плану відображається фактична сума наданих знижок, вартість повернутих товарів та інші суми, що підлягають вирахуванню з доходу (виручки) від реалізації продукції (товарів, робіт, послуг), за вирахуванням непрямих податків. </w:t>
      </w:r>
    </w:p>
    <w:p w:rsidR="008446DE" w:rsidRPr="00D454D2" w:rsidRDefault="008446DE" w:rsidP="008446DE">
      <w:pPr>
        <w:pStyle w:val="a3"/>
        <w:spacing w:before="0" w:beforeAutospacing="0" w:after="0" w:afterAutospacing="0"/>
        <w:jc w:val="both"/>
        <w:rPr>
          <w:color w:val="000000"/>
          <w:sz w:val="28"/>
          <w:szCs w:val="28"/>
          <w:lang w:val="uk-UA"/>
        </w:rPr>
      </w:pPr>
      <w:r w:rsidRPr="00D454D2">
        <w:rPr>
          <w:b/>
          <w:color w:val="000000"/>
          <w:sz w:val="28"/>
          <w:szCs w:val="28"/>
          <w:lang w:val="uk-UA"/>
        </w:rPr>
        <w:t>2.4.</w:t>
      </w:r>
      <w:r w:rsidRPr="00D454D2">
        <w:rPr>
          <w:color w:val="000000"/>
          <w:sz w:val="28"/>
          <w:szCs w:val="28"/>
          <w:lang w:val="uk-UA"/>
        </w:rPr>
        <w:t xml:space="preserve"> У рядку 1040 "Чистий дохід (виручка) від реалізації продукції (товарів, робіт, послуг)" відображається плановий чистий дохід (виручка) від реалізації продукції (товарів, робіт, послуг), який визначається як різниця між доходом (виручкою) від реалізації продукції (товарів, робіт, послуг), відповідною сумою податку на додану вартість та інших вирахувань з доходу.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У рядку 1040 звіту про виконання фінансового плану відображається фактичний чистий дохід (виручка) від реалізації продукції (товарів, робіт, послуг), який визначається як різниця між фактичним доходом (виручкою) від реалізації продукції (товарів, робіт, послуг) та фактичною сумою податку на додану вартість та інших вирахувань з доходу.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1040 визначається як різниця між показником рядка 1000 та сумою показників рядків 1020, 1030.</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Показник рядка 1040 = ряд. 1000 - (ряд. 1020 + ряд, 1030).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Показник рядка 1040 відповідає показнику рядка 2000 форми 2 за звітний період. </w:t>
      </w:r>
    </w:p>
    <w:p w:rsidR="008446DE" w:rsidRPr="00D454D2" w:rsidRDefault="008446DE" w:rsidP="008446DE">
      <w:pPr>
        <w:pStyle w:val="a3"/>
        <w:spacing w:before="0" w:beforeAutospacing="0" w:after="0" w:afterAutospacing="0"/>
        <w:jc w:val="both"/>
        <w:rPr>
          <w:color w:val="000000"/>
          <w:sz w:val="28"/>
          <w:szCs w:val="28"/>
          <w:lang w:val="uk-UA"/>
        </w:rPr>
      </w:pPr>
      <w:r w:rsidRPr="00D454D2">
        <w:rPr>
          <w:b/>
          <w:color w:val="000000"/>
          <w:sz w:val="28"/>
          <w:szCs w:val="28"/>
          <w:lang w:val="uk-UA"/>
        </w:rPr>
        <w:t>2.5.</w:t>
      </w:r>
      <w:r w:rsidRPr="00D454D2">
        <w:rPr>
          <w:color w:val="000000"/>
          <w:sz w:val="28"/>
          <w:szCs w:val="28"/>
          <w:lang w:val="uk-UA"/>
        </w:rPr>
        <w:t xml:space="preserve"> У рядку 1050 "Собівартість реалізованої продукції (товарів, робіт, послуг)" відображається розмір собівартості продукції (товарів, робіт, послуг), яку заплановано реалізувати в плановому періоді. Цей показник може визначатися на основі кошторису виробництва продукції, який розраховується виходячи з планового обсягу продажу продукції (товарів, робіт, послуг) та галузевих методичних рекомендацій із формування собівартості продукції (товарів, робіт, послуг).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У звіті про виконання фінансового плану відображається розмір собівартості реалізованої продукції (товарів, робіт, послуг), яка складається з виробничої собівартості продукції (товарів, робіт, послуг), що була реалізована протягом звітного періоду, нерозподілених постійних загальновиробничих витрат та наднормативних виробничих витрат. До виробничої собівартості продукції (товарів, робіт, послуг) включаються: прямі матеріальні витрати; прямі витрати на оплату праці; інші прямі витрати; змінні загальновиробничі та постійні розподілені загальновиробничі витрати. Виробнича собівартість продукції зменшується на справедливу вартість супутньої продукції, яка реалізується, та вартість супутньої продукції в оцінці можливого її використання, що використовується на самому підприємстві.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Перелік і склад статей калькулювання виробничої собівартості продукції (робіт, послуг) установлюються підприємством.</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При складанні звіту про виконання показників фінансового плану враховуються норми положень (стандартів) бухгалтерського обліку: 9 "Запаси", </w:t>
      </w:r>
      <w:r w:rsidRPr="00D454D2">
        <w:rPr>
          <w:color w:val="000000"/>
          <w:sz w:val="28"/>
          <w:szCs w:val="28"/>
          <w:lang w:val="uk-UA"/>
        </w:rPr>
        <w:lastRenderedPageBreak/>
        <w:t xml:space="preserve">затвердженого наказом Міністерства фінансів України від 20.10.99 N 246, зареєстрованого в Міністерстві юстиції України 02.11.99 за N 751/4044, та 16 "Витрати", затвердженого наказом Міністерства фінансів України від 31.12.99 N 318, зареєстрованого в Міністерстві юстиції України 19.01.2000 за N 27/4248.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Показник рядка 1050 звіту про виконання фінансового плану відповідає показнику рядка 2050 форми 2 за відповідний звітний період.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Малі підприємства заповнюють рядок 1050 на підставі даних регістрів аналітичного обліку витрат та головної книги. </w:t>
      </w:r>
    </w:p>
    <w:p w:rsidR="008446DE" w:rsidRPr="00D454D2" w:rsidRDefault="008446DE" w:rsidP="008446DE">
      <w:pPr>
        <w:pStyle w:val="a3"/>
        <w:spacing w:before="0" w:beforeAutospacing="0" w:after="0" w:afterAutospacing="0"/>
        <w:jc w:val="both"/>
        <w:rPr>
          <w:color w:val="000000"/>
          <w:sz w:val="28"/>
          <w:szCs w:val="28"/>
          <w:lang w:val="uk-UA"/>
        </w:rPr>
      </w:pPr>
      <w:r w:rsidRPr="00D454D2">
        <w:rPr>
          <w:b/>
          <w:color w:val="000000"/>
          <w:sz w:val="28"/>
          <w:szCs w:val="28"/>
          <w:lang w:val="uk-UA"/>
        </w:rPr>
        <w:t xml:space="preserve">2.6. </w:t>
      </w:r>
      <w:r w:rsidR="0077714E">
        <w:rPr>
          <w:color w:val="000000"/>
          <w:sz w:val="28"/>
          <w:szCs w:val="28"/>
          <w:lang w:val="uk-UA"/>
        </w:rPr>
        <w:t>У рядку 1060 "Валовий прибуток /збиток</w:t>
      </w:r>
      <w:r w:rsidRPr="00D454D2">
        <w:rPr>
          <w:color w:val="000000"/>
          <w:sz w:val="28"/>
          <w:szCs w:val="28"/>
          <w:lang w:val="uk-UA"/>
        </w:rPr>
        <w:t>" відображається розмір планового валового прибутку чи збитку.</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1060 розраховується як різниця між чистим доходом від реалізації продукції (товарів, робіт, послуг) і собівартістю реалізованої продукції (товарів, робіт, послуг).</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1060 = ряд. 1040 - ряд. 1050.</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1060 звіту про виконання фінансового плану відповідає показнику рядка 2090 або 2095 форми 2 за звітний період залежно від того, діяльність підприємства була прибутковою чи збитковою.</w:t>
      </w:r>
    </w:p>
    <w:p w:rsidR="008446DE" w:rsidRPr="00D454D2" w:rsidRDefault="008446DE" w:rsidP="008446DE">
      <w:pPr>
        <w:pStyle w:val="a3"/>
        <w:spacing w:before="0" w:beforeAutospacing="0" w:after="0" w:afterAutospacing="0"/>
        <w:jc w:val="both"/>
        <w:rPr>
          <w:color w:val="000000"/>
          <w:sz w:val="28"/>
          <w:szCs w:val="28"/>
          <w:lang w:val="uk-UA"/>
        </w:rPr>
      </w:pPr>
      <w:r w:rsidRPr="00D454D2">
        <w:rPr>
          <w:b/>
          <w:color w:val="000000"/>
          <w:sz w:val="28"/>
          <w:szCs w:val="28"/>
          <w:lang w:val="uk-UA"/>
        </w:rPr>
        <w:t>2.7.</w:t>
      </w:r>
      <w:r w:rsidRPr="00D454D2">
        <w:rPr>
          <w:color w:val="000000"/>
          <w:sz w:val="28"/>
          <w:szCs w:val="28"/>
          <w:lang w:val="uk-UA"/>
        </w:rPr>
        <w:t xml:space="preserve"> У рядку 1070 "Інші операційні доходи" відображається планова сума інших доходів від операційної діяльності, крім  чистого доходу від реалізації продукції (товарів, робіт, послуг), зокрема: дохід  від  операційної  оренди  активів;  дохід  від  операційних курсових різниць; відшкодування раніше списаних активів; дохід від роялті,  відсотків,  отриманих  на  залишки  коштів  на   поточних рахунках  в  банках,  дохід від реалізації оборотних активів (крім фінансових  інвестицій),  необоротних  активів,  утримуваних   для продажу, та групи вибуття тощо.</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У рядку 1070 звіту про виконання фінансового плану відображається фактична сума інших доходів від операційної діяльності.</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Показник рядка 1070 звіту про виконання фінансового плану відповідає показнику рядка 2120 форми 2 за звітний період. </w:t>
      </w:r>
    </w:p>
    <w:p w:rsidR="008446DE" w:rsidRPr="00D454D2" w:rsidRDefault="008446DE" w:rsidP="008446DE">
      <w:pPr>
        <w:pStyle w:val="a3"/>
        <w:spacing w:before="0" w:beforeAutospacing="0" w:after="0" w:afterAutospacing="0"/>
        <w:jc w:val="both"/>
        <w:rPr>
          <w:color w:val="000000"/>
          <w:sz w:val="28"/>
          <w:szCs w:val="28"/>
          <w:lang w:val="uk-UA"/>
        </w:rPr>
      </w:pPr>
      <w:r w:rsidRPr="00D454D2">
        <w:rPr>
          <w:b/>
          <w:color w:val="000000"/>
          <w:sz w:val="28"/>
          <w:szCs w:val="28"/>
          <w:lang w:val="uk-UA"/>
        </w:rPr>
        <w:t>2.8.</w:t>
      </w:r>
      <w:r w:rsidRPr="00D454D2">
        <w:rPr>
          <w:color w:val="000000"/>
          <w:sz w:val="28"/>
          <w:szCs w:val="28"/>
          <w:lang w:val="uk-UA"/>
        </w:rPr>
        <w:t xml:space="preserve"> У рядку 1080 "Адміністративні витрати" відображається планова сума загальногосподарських витрат, пов'язаних з управлінням та обслуговуванням підприємства.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У рядках 1081-1102 вказаної статті розшифровується планова сума адміністративних витрат, а саме: витрати на страхові та аудиторські послуги; на утримання апарату управління підприємством та іншого загальногосподарського персоналу; службові відрядження персоналу; утримання основних засобів, інших матеріальних необоротних активів загальногосподарського використання (операційна оренда, страхування майна, амортизація, ремонт, опалення, освітлення, водопостачання, водовідведення, охорона); витрати на зв'язок (поштові, телеграфні, телефонні), інші витрати загальногосподарського призначення з обов'язковим їх розшифруванням.</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1080 = сума рядків 1081 - 1102</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У звіті про виконання фінансового плану показники рядків 1081 – 1102 відображають суму адміністративних витрат за звітний період.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При складанні звіту про виконання фінансового плану враховуються норми Положення (стандарту) бухгалтерського обліку 16 "Витрати".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lastRenderedPageBreak/>
        <w:t xml:space="preserve">Показник рядка 1080 звіту про виконання фінансового плану відповідає показнику рядка 2130 форми 2 за звітний період.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Малі підприємства заповнюють рядки 1081 – 1102 на підставі даних регістрів аналітичного обліку витрат та головної книги. </w:t>
      </w:r>
    </w:p>
    <w:p w:rsidR="008446DE" w:rsidRPr="00D454D2" w:rsidRDefault="008446DE" w:rsidP="008446DE">
      <w:pPr>
        <w:pStyle w:val="a3"/>
        <w:spacing w:before="0" w:beforeAutospacing="0" w:after="0" w:afterAutospacing="0"/>
        <w:jc w:val="both"/>
        <w:rPr>
          <w:color w:val="000000"/>
          <w:sz w:val="28"/>
          <w:szCs w:val="28"/>
          <w:lang w:val="uk-UA"/>
        </w:rPr>
      </w:pPr>
      <w:r w:rsidRPr="00D454D2">
        <w:rPr>
          <w:b/>
          <w:color w:val="000000"/>
          <w:sz w:val="28"/>
          <w:szCs w:val="28"/>
          <w:lang w:val="uk-UA"/>
        </w:rPr>
        <w:t>2.9.</w:t>
      </w:r>
      <w:r w:rsidRPr="00D454D2">
        <w:rPr>
          <w:color w:val="000000"/>
          <w:sz w:val="28"/>
          <w:szCs w:val="28"/>
          <w:lang w:val="uk-UA"/>
        </w:rPr>
        <w:t xml:space="preserve"> У рядку 1110 "Витрати на збут" відображаються планові суми витрат підприємства, пов'язаних із реалізацією продукції (товарів, робіт, послуг), на: </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 xml:space="preserve">утримання підрозділів, що займаються збутом продукції; </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 xml:space="preserve">рекламу та дослідження ринку; </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 xml:space="preserve">оплату праці та комісійні винагороди продавцям, торговим агентам, працівникам підрозділів, що забезпечують збут; </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 xml:space="preserve">утримання основних засобів, інших матеріальних необоротних активів, пов'язаних із збутом продукції, товарів, робіт, послуг (операційна оренда, страхування, амортизація, ремонт, опалення, освітлення, охорона); </w:t>
      </w:r>
    </w:p>
    <w:p w:rsidR="008446DE" w:rsidRPr="00D454D2" w:rsidRDefault="00EF2E29" w:rsidP="00EF2E29">
      <w:pPr>
        <w:pStyle w:val="a3"/>
        <w:spacing w:before="0" w:beforeAutospacing="0" w:after="0" w:afterAutospacing="0"/>
        <w:ind w:left="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 xml:space="preserve">транспортування, перевалку і страхування готової продукції (товарів) та </w:t>
      </w:r>
      <w:r>
        <w:rPr>
          <w:color w:val="000000"/>
          <w:sz w:val="28"/>
          <w:szCs w:val="28"/>
          <w:lang w:val="uk-UA"/>
        </w:rPr>
        <w:t xml:space="preserve">- </w:t>
      </w:r>
      <w:r w:rsidR="008446DE" w:rsidRPr="00D454D2">
        <w:rPr>
          <w:color w:val="000000"/>
          <w:sz w:val="28"/>
          <w:szCs w:val="28"/>
          <w:lang w:val="uk-UA"/>
        </w:rPr>
        <w:t xml:space="preserve">інші витрати, пов'язані із збутом продукції, товарів, робіт, послуг. </w:t>
      </w:r>
    </w:p>
    <w:p w:rsidR="008446DE" w:rsidRPr="00D454D2" w:rsidRDefault="008446DE" w:rsidP="008446DE">
      <w:pPr>
        <w:pStyle w:val="a3"/>
        <w:spacing w:before="0" w:beforeAutospacing="0" w:after="0" w:afterAutospacing="0"/>
        <w:jc w:val="both"/>
        <w:rPr>
          <w:b/>
          <w:color w:val="000000"/>
          <w:sz w:val="28"/>
          <w:szCs w:val="28"/>
          <w:lang w:val="uk-UA"/>
        </w:rPr>
      </w:pPr>
      <w:r w:rsidRPr="00D454D2">
        <w:rPr>
          <w:b/>
          <w:color w:val="000000"/>
          <w:sz w:val="28"/>
          <w:szCs w:val="28"/>
          <w:lang w:val="uk-UA"/>
        </w:rPr>
        <w:t xml:space="preserve">Доцільність здійснення таких витрат повинна бути економічно обґрунтована в пояснювальних записках до фінансового плану та звіту про виконання показників фінансового плану.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1110 = сума рядків 1111 - 1116</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У звіті про виконання фінансового плану показник рядка 1110 відображає суми фактичних витрат підприємства, пов'язаних із реалізацією продукції (товарів, робіт, послуг), за звітний період.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При складанні звіту про виконання показників фінансового плану враховуються норми Положення (стандарту) бухгалтерського обліку 16 "Витрати".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Показник рядка 1110 звіту про виконання фінансового плану відповідає показнику рядка 2150 форми 2 за звітний період.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Малі підприємства заповнюють рядок 1110 на підставі даних регістрів аналітичного обліку витрат та головної книги. </w:t>
      </w:r>
    </w:p>
    <w:p w:rsidR="00EF2E29" w:rsidRDefault="008446DE" w:rsidP="008446DE">
      <w:pPr>
        <w:pStyle w:val="HTML"/>
        <w:shd w:val="clear" w:color="auto" w:fill="FFFFFF"/>
        <w:jc w:val="both"/>
        <w:textAlignment w:val="baseline"/>
        <w:rPr>
          <w:rFonts w:ascii="Times New Roman" w:hAnsi="Times New Roman" w:cs="Times New Roman"/>
          <w:color w:val="000000"/>
          <w:sz w:val="28"/>
          <w:szCs w:val="28"/>
          <w:lang w:val="uk-UA"/>
        </w:rPr>
      </w:pPr>
      <w:r w:rsidRPr="00D454D2">
        <w:rPr>
          <w:rFonts w:ascii="Times New Roman" w:hAnsi="Times New Roman" w:cs="Times New Roman"/>
          <w:b/>
          <w:color w:val="000000"/>
          <w:sz w:val="28"/>
          <w:szCs w:val="28"/>
          <w:lang w:val="uk-UA"/>
        </w:rPr>
        <w:t>2.10</w:t>
      </w:r>
      <w:r w:rsidRPr="00D454D2">
        <w:rPr>
          <w:rFonts w:ascii="Times New Roman" w:hAnsi="Times New Roman" w:cs="Times New Roman"/>
          <w:color w:val="000000"/>
          <w:sz w:val="28"/>
          <w:szCs w:val="28"/>
          <w:lang w:val="uk-UA"/>
        </w:rPr>
        <w:t>. У рядку 1120 "Інші операційні витрати" відображаються планові витрати на</w:t>
      </w:r>
      <w:r w:rsidR="00EF2E29">
        <w:rPr>
          <w:rFonts w:ascii="Times New Roman" w:hAnsi="Times New Roman" w:cs="Times New Roman"/>
          <w:color w:val="000000"/>
          <w:sz w:val="28"/>
          <w:szCs w:val="28"/>
          <w:lang w:val="uk-UA"/>
        </w:rPr>
        <w:t>:</w:t>
      </w:r>
    </w:p>
    <w:p w:rsidR="008446DE" w:rsidRPr="00D454D2" w:rsidRDefault="00EF2E29" w:rsidP="008446DE">
      <w:pPr>
        <w:pStyle w:val="HTML"/>
        <w:shd w:val="clear" w:color="auto" w:fill="FFFFFF"/>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ab/>
        <w:t>-</w:t>
      </w:r>
      <w:r w:rsidR="008446DE" w:rsidRPr="00D454D2">
        <w:rPr>
          <w:rFonts w:ascii="Times New Roman" w:hAnsi="Times New Roman" w:cs="Times New Roman"/>
          <w:color w:val="000000"/>
          <w:sz w:val="28"/>
          <w:szCs w:val="28"/>
          <w:lang w:val="uk-UA"/>
        </w:rPr>
        <w:t xml:space="preserve"> благодійну допомогу;</w:t>
      </w:r>
    </w:p>
    <w:p w:rsidR="008446DE" w:rsidRDefault="00EF2E29" w:rsidP="008446DE">
      <w:pPr>
        <w:pStyle w:val="HTML"/>
        <w:shd w:val="clear" w:color="auto" w:fill="FFFFFF"/>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ab/>
        <w:t xml:space="preserve">- </w:t>
      </w:r>
      <w:r w:rsidR="008446DE" w:rsidRPr="00D454D2">
        <w:rPr>
          <w:rFonts w:ascii="Times New Roman" w:hAnsi="Times New Roman" w:cs="Times New Roman"/>
          <w:color w:val="000000"/>
          <w:sz w:val="28"/>
          <w:szCs w:val="28"/>
          <w:lang w:val="uk-UA"/>
        </w:rPr>
        <w:t xml:space="preserve">відрахування до резерву сумнівних боргів; </w:t>
      </w:r>
    </w:p>
    <w:p w:rsidR="00434C54" w:rsidRPr="00434C54" w:rsidRDefault="00EF2E29" w:rsidP="008446DE">
      <w:pPr>
        <w:pStyle w:val="HTML"/>
        <w:shd w:val="clear" w:color="auto" w:fill="FFFFFF"/>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ab/>
        <w:t xml:space="preserve">- </w:t>
      </w:r>
      <w:r w:rsidR="00434C54">
        <w:rPr>
          <w:rFonts w:ascii="Times New Roman" w:hAnsi="Times New Roman" w:cs="Times New Roman"/>
          <w:color w:val="000000"/>
          <w:sz w:val="28"/>
          <w:szCs w:val="28"/>
          <w:lang w:val="uk-UA"/>
        </w:rPr>
        <w:t>відрахування до недержавних пенсійних фондів</w:t>
      </w:r>
      <w:r w:rsidR="00E0061C">
        <w:rPr>
          <w:rFonts w:ascii="Times New Roman" w:hAnsi="Times New Roman" w:cs="Times New Roman"/>
          <w:color w:val="000000"/>
          <w:sz w:val="28"/>
          <w:szCs w:val="28"/>
          <w:lang w:val="uk-UA"/>
        </w:rPr>
        <w:t>;</w:t>
      </w:r>
    </w:p>
    <w:p w:rsidR="008446DE" w:rsidRPr="00D454D2" w:rsidRDefault="00EF2E29" w:rsidP="008446DE">
      <w:pPr>
        <w:pStyle w:val="HTML"/>
        <w:shd w:val="clear" w:color="auto" w:fill="FFFFFF"/>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ab/>
        <w:t xml:space="preserve">- </w:t>
      </w:r>
      <w:r w:rsidR="008446DE" w:rsidRPr="00D454D2">
        <w:rPr>
          <w:rFonts w:ascii="Times New Roman" w:hAnsi="Times New Roman" w:cs="Times New Roman"/>
          <w:color w:val="000000"/>
          <w:sz w:val="28"/>
          <w:szCs w:val="28"/>
          <w:lang w:val="uk-UA"/>
        </w:rPr>
        <w:t>втрати від операц</w:t>
      </w:r>
      <w:r w:rsidR="00E0061C">
        <w:rPr>
          <w:rFonts w:ascii="Times New Roman" w:hAnsi="Times New Roman" w:cs="Times New Roman"/>
          <w:color w:val="000000"/>
          <w:sz w:val="28"/>
          <w:szCs w:val="28"/>
          <w:lang w:val="uk-UA"/>
        </w:rPr>
        <w:t xml:space="preserve">ійної курсової  різниці (тобто </w:t>
      </w:r>
      <w:r w:rsidR="008446DE" w:rsidRPr="00D454D2">
        <w:rPr>
          <w:rFonts w:ascii="Times New Roman" w:hAnsi="Times New Roman" w:cs="Times New Roman"/>
          <w:color w:val="000000"/>
          <w:sz w:val="28"/>
          <w:szCs w:val="28"/>
          <w:lang w:val="uk-UA"/>
        </w:rPr>
        <w:t xml:space="preserve">від зміни курсу валюти  за операціями, активами і зобов'язаннями, що пов'язані з операційною діяльністю підприємства); </w:t>
      </w:r>
    </w:p>
    <w:p w:rsidR="008446DE" w:rsidRPr="00D454D2" w:rsidRDefault="00EF2E29" w:rsidP="00E0061C">
      <w:pPr>
        <w:pStyle w:val="HTML"/>
        <w:shd w:val="clear" w:color="auto" w:fill="FFFFFF"/>
        <w:jc w:val="both"/>
        <w:textAlignment w:val="baseline"/>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ab/>
        <w:t xml:space="preserve">- </w:t>
      </w:r>
      <w:r w:rsidR="008446DE" w:rsidRPr="00D454D2">
        <w:rPr>
          <w:rFonts w:ascii="Times New Roman" w:hAnsi="Times New Roman" w:cs="Times New Roman"/>
          <w:color w:val="000000"/>
          <w:sz w:val="28"/>
          <w:szCs w:val="28"/>
          <w:lang w:val="uk-UA"/>
        </w:rPr>
        <w:t>інші</w:t>
      </w:r>
      <w:r w:rsidR="00434C54">
        <w:rPr>
          <w:rFonts w:ascii="Times New Roman" w:hAnsi="Times New Roman" w:cs="Times New Roman"/>
          <w:color w:val="000000"/>
          <w:sz w:val="28"/>
          <w:szCs w:val="28"/>
          <w:lang w:val="uk-UA"/>
        </w:rPr>
        <w:t xml:space="preserve"> витрати операційної діяльності (</w:t>
      </w:r>
      <w:r w:rsidR="00434C54" w:rsidRPr="00D454D2">
        <w:rPr>
          <w:rFonts w:ascii="Times New Roman" w:hAnsi="Times New Roman" w:cs="Times New Roman"/>
          <w:color w:val="000000"/>
          <w:sz w:val="28"/>
          <w:szCs w:val="28"/>
          <w:lang w:val="uk-UA"/>
        </w:rPr>
        <w:t>сума безнадійної дебіторської заборгованості</w:t>
      </w:r>
      <w:r w:rsidR="00E0061C">
        <w:rPr>
          <w:rFonts w:ascii="Times New Roman" w:hAnsi="Times New Roman" w:cs="Times New Roman"/>
          <w:color w:val="000000"/>
          <w:sz w:val="28"/>
          <w:szCs w:val="28"/>
          <w:lang w:val="uk-UA"/>
        </w:rPr>
        <w:t xml:space="preserve">, втрати від знецінення запасів, </w:t>
      </w:r>
      <w:r w:rsidR="00E0061C" w:rsidRPr="00E0061C">
        <w:rPr>
          <w:rFonts w:ascii="Times New Roman" w:hAnsi="Times New Roman" w:cs="Times New Roman"/>
          <w:color w:val="000000"/>
          <w:sz w:val="28"/>
          <w:szCs w:val="28"/>
          <w:lang w:val="uk-UA"/>
        </w:rPr>
        <w:t>нестачі й</w:t>
      </w:r>
      <w:r w:rsidR="00E0061C">
        <w:rPr>
          <w:rFonts w:ascii="Times New Roman" w:hAnsi="Times New Roman" w:cs="Times New Roman"/>
          <w:color w:val="000000"/>
          <w:sz w:val="28"/>
          <w:szCs w:val="28"/>
          <w:lang w:val="uk-UA"/>
        </w:rPr>
        <w:t xml:space="preserve"> втрати від псування цінностей, </w:t>
      </w:r>
      <w:r w:rsidR="00E0061C" w:rsidRPr="00E0061C">
        <w:rPr>
          <w:rFonts w:ascii="Times New Roman" w:hAnsi="Times New Roman" w:cs="Times New Roman"/>
          <w:color w:val="000000"/>
          <w:sz w:val="28"/>
          <w:szCs w:val="28"/>
          <w:lang w:val="uk-UA"/>
        </w:rPr>
        <w:t>в</w:t>
      </w:r>
      <w:r w:rsidR="00E0061C">
        <w:rPr>
          <w:rFonts w:ascii="Times New Roman" w:hAnsi="Times New Roman" w:cs="Times New Roman"/>
          <w:color w:val="000000"/>
          <w:sz w:val="28"/>
          <w:szCs w:val="28"/>
          <w:lang w:val="uk-UA"/>
        </w:rPr>
        <w:t xml:space="preserve">изнані штрафи, пеня, неустойка, </w:t>
      </w:r>
      <w:r w:rsidR="00E0061C" w:rsidRPr="00E0061C">
        <w:rPr>
          <w:rFonts w:ascii="Times New Roman" w:hAnsi="Times New Roman" w:cs="Times New Roman"/>
          <w:color w:val="000000"/>
          <w:sz w:val="28"/>
          <w:szCs w:val="28"/>
          <w:lang w:val="uk-UA"/>
        </w:rPr>
        <w:t>витрати на утримання  об'єктів соціально-культурного призначення</w:t>
      </w:r>
      <w:r w:rsidR="00E0061C">
        <w:rPr>
          <w:rFonts w:ascii="Times New Roman" w:hAnsi="Times New Roman" w:cs="Times New Roman"/>
          <w:color w:val="000000"/>
          <w:sz w:val="28"/>
          <w:szCs w:val="28"/>
          <w:lang w:val="uk-UA"/>
        </w:rPr>
        <w:t xml:space="preserve"> тощо).</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1120 = сума рядків 1121 - 1125</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У звіті про виконання фінансового плану показник рядка 1120 відображає фактичну суму інших операційних витрат за звітний період. </w:t>
      </w:r>
    </w:p>
    <w:p w:rsidR="008446DE" w:rsidRPr="00D454D2" w:rsidRDefault="008446DE" w:rsidP="008446DE">
      <w:pPr>
        <w:pStyle w:val="a3"/>
        <w:spacing w:before="0" w:beforeAutospacing="0" w:after="0" w:afterAutospacing="0"/>
        <w:jc w:val="both"/>
        <w:rPr>
          <w:sz w:val="28"/>
          <w:szCs w:val="28"/>
          <w:lang w:val="uk-UA"/>
        </w:rPr>
      </w:pPr>
      <w:r w:rsidRPr="00D454D2">
        <w:rPr>
          <w:sz w:val="28"/>
          <w:szCs w:val="28"/>
          <w:lang w:val="uk-UA"/>
        </w:rPr>
        <w:t xml:space="preserve">При складанні звіту враховуються норми Положень (стандартів) бухгалтерського обліку: 8 "Нематеріальні активи", затвердженого наказом </w:t>
      </w:r>
      <w:r w:rsidRPr="00D454D2">
        <w:rPr>
          <w:sz w:val="28"/>
          <w:szCs w:val="28"/>
          <w:lang w:val="uk-UA"/>
        </w:rPr>
        <w:lastRenderedPageBreak/>
        <w:t>Міністерства фінансів України від 18.10.99 N 242, зареєстрованого в Міністерстві юстиції України 02.11.99 за N 750/4043, 10 "Дебіторська заборгованість", затвердженого наказом Міністерства фінансів України від 08.10.99 N 237, зареєстрованого в Міністерстві юстиції України 25.10.99 за N 725/4018, та 9 "Запаси", 16 "Витрати",</w:t>
      </w:r>
      <w:r w:rsidRPr="00D454D2">
        <w:rPr>
          <w:color w:val="FF0000"/>
          <w:sz w:val="28"/>
          <w:szCs w:val="28"/>
          <w:lang w:val="uk-UA"/>
        </w:rPr>
        <w:t xml:space="preserve"> </w:t>
      </w:r>
      <w:r w:rsidRPr="00D454D2">
        <w:rPr>
          <w:sz w:val="28"/>
          <w:szCs w:val="28"/>
          <w:lang w:val="uk-UA"/>
        </w:rPr>
        <w:t>21 "Вплив змін валютних курсів", затвердженого наказом Міністерства фінансів України від 10.08.00 N 193, зареєстрованого в Міністерстві юстиції України 17.08.00 за N 515/4736.</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1120 звіту про виконання фінансового плану відповідає показнику рядка 2180 форми 2.</w:t>
      </w:r>
    </w:p>
    <w:p w:rsidR="008446DE" w:rsidRPr="00D454D2" w:rsidRDefault="008446DE" w:rsidP="008446DE">
      <w:pPr>
        <w:pStyle w:val="a3"/>
        <w:spacing w:before="0" w:beforeAutospacing="0" w:after="0" w:afterAutospacing="0"/>
        <w:jc w:val="both"/>
        <w:rPr>
          <w:color w:val="000000"/>
          <w:sz w:val="28"/>
          <w:szCs w:val="28"/>
          <w:lang w:val="uk-UA"/>
        </w:rPr>
      </w:pPr>
      <w:r w:rsidRPr="00D454D2">
        <w:rPr>
          <w:b/>
          <w:color w:val="000000"/>
          <w:sz w:val="28"/>
          <w:szCs w:val="28"/>
          <w:lang w:val="uk-UA"/>
        </w:rPr>
        <w:t xml:space="preserve">2.11. </w:t>
      </w:r>
      <w:r w:rsidRPr="00D454D2">
        <w:rPr>
          <w:color w:val="000000"/>
          <w:sz w:val="28"/>
          <w:szCs w:val="28"/>
          <w:lang w:val="uk-UA"/>
        </w:rPr>
        <w:t xml:space="preserve">Рядок 1130 "Фінансовий результат від операційної діяльності" фінансового плану визначається як алгебраїчна сума показників валового прибутку (збитку) та іншого операційного доходу, за вирахуванням адміністративних витрат, витрат на збут та інших операційних витрат.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Показник рядка 1130 звіту про виконання фінансового плану відповідає показнику рядка 2190 або 2195 форми 2 за звітний період залежно від того, діяльність підприємства була прибутковою чи збитковою.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1130 розраховується як сума показників рядків 1060, 1070, за вирахуванням показників рядків 1080, 1110, 1120.</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Показник рядка 1130 = ряд. 1060 + ряд. 1070 - ряд. 1080 - ряд. 1110 - ряд. 1120. </w:t>
      </w:r>
    </w:p>
    <w:p w:rsidR="00E236D0" w:rsidRDefault="00E236D0" w:rsidP="008446DE">
      <w:pPr>
        <w:pStyle w:val="a3"/>
        <w:spacing w:before="0" w:beforeAutospacing="0" w:after="0" w:afterAutospacing="0"/>
        <w:jc w:val="both"/>
        <w:rPr>
          <w:color w:val="000000"/>
          <w:sz w:val="28"/>
          <w:szCs w:val="28"/>
          <w:lang w:val="uk-UA"/>
        </w:rPr>
      </w:pPr>
      <w:r>
        <w:rPr>
          <w:b/>
          <w:color w:val="000000"/>
          <w:sz w:val="28"/>
          <w:szCs w:val="28"/>
          <w:lang w:val="uk-UA"/>
        </w:rPr>
        <w:t>2.12</w:t>
      </w:r>
      <w:r w:rsidR="008446DE" w:rsidRPr="00D454D2">
        <w:rPr>
          <w:color w:val="000000"/>
          <w:sz w:val="28"/>
          <w:szCs w:val="28"/>
          <w:lang w:val="uk-UA"/>
        </w:rPr>
        <w:t>. У рядку 1</w:t>
      </w:r>
      <w:r>
        <w:rPr>
          <w:color w:val="000000"/>
          <w:sz w:val="28"/>
          <w:szCs w:val="28"/>
          <w:lang w:val="uk-UA"/>
        </w:rPr>
        <w:t>14</w:t>
      </w:r>
      <w:r w:rsidR="008446DE" w:rsidRPr="00D454D2">
        <w:rPr>
          <w:color w:val="000000"/>
          <w:sz w:val="28"/>
          <w:szCs w:val="28"/>
          <w:lang w:val="uk-UA"/>
        </w:rPr>
        <w:t>0 "Інші фінансові доходи" відображається сума фінансових доходів (крім доходів, які обліковуються за методом участі в капіталі), які планується отримати, а саме: сума дивід</w:t>
      </w:r>
      <w:r>
        <w:rPr>
          <w:color w:val="000000"/>
          <w:sz w:val="28"/>
          <w:szCs w:val="28"/>
          <w:lang w:val="uk-UA"/>
        </w:rPr>
        <w:t>ендів, відсотки та інші доходи.</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У звіті про виконання фінансового плану відображається сума фактично одержаних фінансових доходів (крім доходів, які обліковуються за методом участі в капіталі), які фактично отримані, а саме: сума дивід</w:t>
      </w:r>
      <w:r w:rsidR="00E236D0">
        <w:rPr>
          <w:color w:val="000000"/>
          <w:sz w:val="28"/>
          <w:szCs w:val="28"/>
          <w:lang w:val="uk-UA"/>
        </w:rPr>
        <w:t>ендів, відсотки та інші доходи.</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При складанні звіту про виконання фінансового плану враховуються норми Положення (стандарту) бухгалтерського обліку 12 "Фінансові інвестиції", затвердженого наказом Міністерства фінансів України від 26.04.2000 N 91, зареєстрованого в Міністерстві юстиції України 17.05.2000 за N 284/4505, та норми Положення (стандарту) бухгалтерського обліку 14 "Оренда", затвердженого наказом Міністерства фінансів України від 28.07.2000 N 181, зареєстрованого в Міністерстві юстиції України 10.08.2000 за N 487/4708. </w:t>
      </w:r>
    </w:p>
    <w:p w:rsidR="008446DE" w:rsidRPr="00D454D2" w:rsidRDefault="00E236D0" w:rsidP="008446DE">
      <w:pPr>
        <w:pStyle w:val="a3"/>
        <w:spacing w:before="0" w:beforeAutospacing="0" w:after="0" w:afterAutospacing="0"/>
        <w:jc w:val="both"/>
        <w:rPr>
          <w:color w:val="000000"/>
          <w:sz w:val="28"/>
          <w:szCs w:val="28"/>
          <w:lang w:val="uk-UA"/>
        </w:rPr>
      </w:pPr>
      <w:r>
        <w:rPr>
          <w:color w:val="000000"/>
          <w:sz w:val="28"/>
          <w:szCs w:val="28"/>
          <w:lang w:val="uk-UA"/>
        </w:rPr>
        <w:t>Показник рядка 114</w:t>
      </w:r>
      <w:r w:rsidR="008446DE" w:rsidRPr="00D454D2">
        <w:rPr>
          <w:color w:val="000000"/>
          <w:sz w:val="28"/>
          <w:szCs w:val="28"/>
          <w:lang w:val="uk-UA"/>
        </w:rPr>
        <w:t xml:space="preserve">0 звіту про виконання фінансового плану відповідає показнику рядка 2220 форми 2 за звітний період. </w:t>
      </w:r>
    </w:p>
    <w:p w:rsidR="008446DE" w:rsidRPr="00D454D2" w:rsidRDefault="00E236D0" w:rsidP="008446DE">
      <w:pPr>
        <w:pStyle w:val="a3"/>
        <w:spacing w:before="0" w:beforeAutospacing="0" w:after="0" w:afterAutospacing="0"/>
        <w:jc w:val="both"/>
        <w:rPr>
          <w:color w:val="000000"/>
          <w:sz w:val="28"/>
          <w:szCs w:val="28"/>
          <w:lang w:val="uk-UA"/>
        </w:rPr>
      </w:pPr>
      <w:r>
        <w:rPr>
          <w:b/>
          <w:color w:val="000000"/>
          <w:sz w:val="28"/>
          <w:szCs w:val="28"/>
          <w:lang w:val="uk-UA"/>
        </w:rPr>
        <w:t>2.13</w:t>
      </w:r>
      <w:r w:rsidR="00B407BD">
        <w:rPr>
          <w:color w:val="000000"/>
          <w:sz w:val="28"/>
          <w:szCs w:val="28"/>
          <w:lang w:val="uk-UA"/>
        </w:rPr>
        <w:t>. У рядку 115</w:t>
      </w:r>
      <w:r w:rsidR="008446DE" w:rsidRPr="00D454D2">
        <w:rPr>
          <w:color w:val="000000"/>
          <w:sz w:val="28"/>
          <w:szCs w:val="28"/>
          <w:lang w:val="uk-UA"/>
        </w:rPr>
        <w:t xml:space="preserve">0 "Фінансові витрати" відображаються заплановані підприємством витрати на проценти та інші витрати, пов'язані із запозиченням, крім втрат, пов'язаних із створенням кваліфікаційного активу.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У звіті про виконання фінансового плану в рядку 1170 відображається фактична сума фінансових витрат звітного періоду, крім втрат, пов'язаних із створенням кваліфікаційного активу.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При складанні звіту про виконання фінансового плану враховуються норми Положень (стандартів) бухгалтерського обліку 14 "Оренда", затвердженого наказом Міністерства фінансів України від 28.07.2000 N 181, зареєстрованого в Міністерстві юстиції України 10.08.2000 за N 487/4708, та 12 "Фінансові інвестиції".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lastRenderedPageBreak/>
        <w:t xml:space="preserve">Показник рядка 1170 звіту про виконання фінансового плану відповідає показнику рядка 2250 форми 2 за звітний період. </w:t>
      </w:r>
    </w:p>
    <w:p w:rsidR="008446DE" w:rsidRPr="00D454D2" w:rsidRDefault="00B407BD" w:rsidP="008446DE">
      <w:pPr>
        <w:pStyle w:val="a3"/>
        <w:spacing w:before="0" w:beforeAutospacing="0" w:after="0" w:afterAutospacing="0"/>
        <w:jc w:val="both"/>
        <w:rPr>
          <w:color w:val="000000"/>
          <w:sz w:val="28"/>
          <w:szCs w:val="28"/>
          <w:lang w:val="uk-UA"/>
        </w:rPr>
      </w:pPr>
      <w:r>
        <w:rPr>
          <w:b/>
          <w:color w:val="000000"/>
          <w:sz w:val="28"/>
          <w:szCs w:val="28"/>
          <w:lang w:val="uk-UA"/>
        </w:rPr>
        <w:t>2.14</w:t>
      </w:r>
      <w:r>
        <w:rPr>
          <w:color w:val="000000"/>
          <w:sz w:val="28"/>
          <w:szCs w:val="28"/>
          <w:lang w:val="uk-UA"/>
        </w:rPr>
        <w:t>. У рядку 116</w:t>
      </w:r>
      <w:r w:rsidR="008446DE" w:rsidRPr="00D454D2">
        <w:rPr>
          <w:color w:val="000000"/>
          <w:sz w:val="28"/>
          <w:szCs w:val="28"/>
          <w:lang w:val="uk-UA"/>
        </w:rPr>
        <w:t xml:space="preserve">0 "Інші доходи" відображаються доходи з обов'язковим їх розшифруванням, які заплановано отримати від: </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 xml:space="preserve">реалізації фінансових інвестицій; </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 xml:space="preserve">курсових різниць за активами та зобов'язаннями в іноземній валюті, які пов'язані з фінансовою та інвестиційною діяльністю підприємства; </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безоплатно одержаних необоротних активів;</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 xml:space="preserve">інших доходів, які виникають у процесі звичайної діяльності, але не пов'язаних з операційною діяльністю підприємства.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У звіті про виконання фінансового плану відображається сума фактично одержаних доходів від реалізації фінансових інвестицій, курсових різниць та інших доходів, які фактично виникли у процесі звичайної діяльності, але не пов'язані з операційною діяльністю підприємства.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При складанні звіту враховуються норми Положень (стандартів) бухгалтерського обліку: 11 "Зобов'язання", затвердженого наказом Міністерства фінансів України від 31.01.2000 N 20, зареєстрованого в Міністерстві юстиції України 11.02.2000 за N 85/4306, 15 "Дохід", затвердженого наказом Міністерства фінансів України від 29.11.99 N 290, зареєстрованого в Міністерстві юстиції України 14.12.99 за N 860/4153, і 21 "Вплив змін валютних курсів", затвердженого наказом Міністерства фінансів України від 10.08.2000 N 193, зареєстрованого в Міністерстві юстиції України 17.08.2000 за N 515/4736. </w:t>
      </w:r>
    </w:p>
    <w:p w:rsidR="008446DE" w:rsidRPr="00D454D2" w:rsidRDefault="00B407BD" w:rsidP="008446DE">
      <w:pPr>
        <w:pStyle w:val="a3"/>
        <w:spacing w:before="0" w:beforeAutospacing="0" w:after="0" w:afterAutospacing="0"/>
        <w:jc w:val="both"/>
        <w:rPr>
          <w:color w:val="000000"/>
          <w:sz w:val="28"/>
          <w:szCs w:val="28"/>
          <w:lang w:val="uk-UA"/>
        </w:rPr>
      </w:pPr>
      <w:r>
        <w:rPr>
          <w:color w:val="000000"/>
          <w:sz w:val="28"/>
          <w:szCs w:val="28"/>
          <w:lang w:val="uk-UA"/>
        </w:rPr>
        <w:t>Показник рядка 116</w:t>
      </w:r>
      <w:r w:rsidR="008446DE" w:rsidRPr="00D454D2">
        <w:rPr>
          <w:color w:val="000000"/>
          <w:sz w:val="28"/>
          <w:szCs w:val="28"/>
          <w:lang w:val="uk-UA"/>
        </w:rPr>
        <w:t xml:space="preserve">0 звіту про виконання фінансового плану відповідає показнику рядка 2240 форми 2 за звітний період.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Для малих підприємст</w:t>
      </w:r>
      <w:r w:rsidR="00B407BD">
        <w:rPr>
          <w:color w:val="000000"/>
          <w:sz w:val="28"/>
          <w:szCs w:val="28"/>
          <w:lang w:val="uk-UA"/>
        </w:rPr>
        <w:t>в показник суми рядків 1140, 116</w:t>
      </w:r>
      <w:r w:rsidRPr="00D454D2">
        <w:rPr>
          <w:color w:val="000000"/>
          <w:sz w:val="28"/>
          <w:szCs w:val="28"/>
          <w:lang w:val="uk-UA"/>
        </w:rPr>
        <w:t>0 звіту про виконання фінансового плану відповідає показнику рядка 2160 форми 2-м</w:t>
      </w:r>
      <w:r w:rsidR="00B407BD">
        <w:rPr>
          <w:color w:val="000000"/>
          <w:sz w:val="28"/>
          <w:szCs w:val="28"/>
          <w:lang w:val="uk-UA"/>
        </w:rPr>
        <w:t>с</w:t>
      </w:r>
      <w:r w:rsidRPr="00D454D2">
        <w:rPr>
          <w:color w:val="000000"/>
          <w:sz w:val="28"/>
          <w:szCs w:val="28"/>
          <w:lang w:val="uk-UA"/>
        </w:rPr>
        <w:t xml:space="preserve"> за звітний період. </w:t>
      </w:r>
    </w:p>
    <w:p w:rsidR="00EF2E29" w:rsidRDefault="00B407BD" w:rsidP="008446DE">
      <w:pPr>
        <w:pStyle w:val="a3"/>
        <w:spacing w:before="0" w:beforeAutospacing="0" w:after="0" w:afterAutospacing="0"/>
        <w:jc w:val="both"/>
        <w:rPr>
          <w:color w:val="000000"/>
          <w:sz w:val="28"/>
          <w:szCs w:val="28"/>
          <w:lang w:val="uk-UA"/>
        </w:rPr>
      </w:pPr>
      <w:r>
        <w:rPr>
          <w:b/>
          <w:color w:val="000000"/>
          <w:sz w:val="28"/>
          <w:szCs w:val="28"/>
          <w:lang w:val="uk-UA"/>
        </w:rPr>
        <w:t>2.15</w:t>
      </w:r>
      <w:r w:rsidR="008446DE" w:rsidRPr="00D454D2">
        <w:rPr>
          <w:b/>
          <w:color w:val="000000"/>
          <w:sz w:val="28"/>
          <w:szCs w:val="28"/>
          <w:lang w:val="uk-UA"/>
        </w:rPr>
        <w:t>.</w:t>
      </w:r>
      <w:r>
        <w:rPr>
          <w:color w:val="000000"/>
          <w:sz w:val="28"/>
          <w:szCs w:val="28"/>
          <w:lang w:val="uk-UA"/>
        </w:rPr>
        <w:t xml:space="preserve"> У рядку 117</w:t>
      </w:r>
      <w:r w:rsidR="008446DE" w:rsidRPr="00D454D2">
        <w:rPr>
          <w:color w:val="000000"/>
          <w:sz w:val="28"/>
          <w:szCs w:val="28"/>
          <w:lang w:val="uk-UA"/>
        </w:rPr>
        <w:t>0 "Інші витрати" відображаються заплановані суми витрати з обов'язковим їх розшифруванням, які виникають у процесі звичайної діяльності (крім фінансових витрат),</w:t>
      </w:r>
      <w:r w:rsidR="00445C87">
        <w:rPr>
          <w:color w:val="000000"/>
          <w:sz w:val="28"/>
          <w:szCs w:val="28"/>
          <w:lang w:val="uk-UA"/>
        </w:rPr>
        <w:t xml:space="preserve"> але не пов'язані з операційною </w:t>
      </w:r>
      <w:r w:rsidR="008446DE" w:rsidRPr="00D454D2">
        <w:rPr>
          <w:color w:val="000000"/>
          <w:sz w:val="28"/>
          <w:szCs w:val="28"/>
          <w:lang w:val="uk-UA"/>
        </w:rPr>
        <w:t>діяльністю підприємства. Це такі витрати,</w:t>
      </w:r>
      <w:r w:rsidR="00445C87">
        <w:rPr>
          <w:color w:val="000000"/>
          <w:sz w:val="28"/>
          <w:szCs w:val="28"/>
          <w:lang w:val="uk-UA"/>
        </w:rPr>
        <w:t xml:space="preserve"> як: </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445C87">
        <w:rPr>
          <w:color w:val="000000"/>
          <w:sz w:val="28"/>
          <w:szCs w:val="28"/>
          <w:lang w:val="uk-UA"/>
        </w:rPr>
        <w:t xml:space="preserve">собівартість реалізованих </w:t>
      </w:r>
      <w:r w:rsidR="008446DE" w:rsidRPr="00D454D2">
        <w:rPr>
          <w:color w:val="000000"/>
          <w:sz w:val="28"/>
          <w:szCs w:val="28"/>
          <w:lang w:val="uk-UA"/>
        </w:rPr>
        <w:t xml:space="preserve">фінансових </w:t>
      </w:r>
      <w:r w:rsidR="00445C87">
        <w:rPr>
          <w:color w:val="000000"/>
          <w:sz w:val="28"/>
          <w:szCs w:val="28"/>
          <w:lang w:val="uk-UA"/>
        </w:rPr>
        <w:t xml:space="preserve">інвестицій (балансова вартість </w:t>
      </w:r>
      <w:r w:rsidR="008446DE" w:rsidRPr="00D454D2">
        <w:rPr>
          <w:color w:val="000000"/>
          <w:sz w:val="28"/>
          <w:szCs w:val="28"/>
          <w:lang w:val="uk-UA"/>
        </w:rPr>
        <w:t>та вит</w:t>
      </w:r>
      <w:r w:rsidR="00445C87">
        <w:rPr>
          <w:color w:val="000000"/>
          <w:sz w:val="28"/>
          <w:szCs w:val="28"/>
          <w:lang w:val="uk-UA"/>
        </w:rPr>
        <w:t xml:space="preserve">рати, пов'язані з реалізацією </w:t>
      </w:r>
      <w:r w:rsidR="008446DE" w:rsidRPr="00D454D2">
        <w:rPr>
          <w:color w:val="000000"/>
          <w:sz w:val="28"/>
          <w:szCs w:val="28"/>
          <w:lang w:val="uk-UA"/>
        </w:rPr>
        <w:t>фінансових інвестицій);</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 xml:space="preserve">втрати  від зменшення корисності необоротних активів; </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 xml:space="preserve">втрати  від безоплатної передачі необоротних активів; </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втрати від неопераційних курсових різниць;</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сума уцінки необоротних активів і фінансових інвестицій;</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витрати на ліквідацію необоротних активів (розбирання, демонтаж тощо);</w:t>
      </w:r>
    </w:p>
    <w:p w:rsidR="008446DE" w:rsidRPr="00D454D2" w:rsidRDefault="00EF2E29" w:rsidP="00EF2E29">
      <w:pPr>
        <w:pStyle w:val="a3"/>
        <w:spacing w:before="0" w:beforeAutospacing="0" w:after="0" w:afterAutospacing="0"/>
        <w:ind w:firstLine="708"/>
        <w:jc w:val="both"/>
        <w:rPr>
          <w:color w:val="000000"/>
          <w:sz w:val="28"/>
          <w:szCs w:val="28"/>
          <w:lang w:val="uk-UA"/>
        </w:rPr>
      </w:pPr>
      <w:r>
        <w:rPr>
          <w:color w:val="000000"/>
          <w:sz w:val="28"/>
          <w:szCs w:val="28"/>
          <w:lang w:val="uk-UA"/>
        </w:rPr>
        <w:t xml:space="preserve">- </w:t>
      </w:r>
      <w:r w:rsidR="008446DE" w:rsidRPr="00D454D2">
        <w:rPr>
          <w:color w:val="000000"/>
          <w:sz w:val="28"/>
          <w:szCs w:val="28"/>
          <w:lang w:val="uk-UA"/>
        </w:rPr>
        <w:t>залишкова вартість  ліквідованих (списаних) необоротних активів;</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інші витрати діяльності.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У звіті про виконання фіна</w:t>
      </w:r>
      <w:r w:rsidR="00B407BD">
        <w:rPr>
          <w:color w:val="000000"/>
          <w:sz w:val="28"/>
          <w:szCs w:val="28"/>
          <w:lang w:val="uk-UA"/>
        </w:rPr>
        <w:t>нсового плану показник рядка 117</w:t>
      </w:r>
      <w:r w:rsidRPr="00D454D2">
        <w:rPr>
          <w:color w:val="000000"/>
          <w:sz w:val="28"/>
          <w:szCs w:val="28"/>
          <w:lang w:val="uk-UA"/>
        </w:rPr>
        <w:t xml:space="preserve">0 відображає суму інших витрат за звітний період, які виникають у процесі звичайної діяльності (крім фінансових витрат), але не пов'язані з виробництвом та реалізацією основної продукції (товарів, робіт, послуг). </w:t>
      </w:r>
    </w:p>
    <w:p w:rsidR="008446DE" w:rsidRPr="00D454D2" w:rsidRDefault="00B407BD" w:rsidP="008446DE">
      <w:pPr>
        <w:pStyle w:val="a3"/>
        <w:spacing w:before="0" w:beforeAutospacing="0" w:after="0" w:afterAutospacing="0"/>
        <w:jc w:val="both"/>
        <w:rPr>
          <w:color w:val="000000"/>
          <w:sz w:val="28"/>
          <w:szCs w:val="28"/>
          <w:lang w:val="uk-UA"/>
        </w:rPr>
      </w:pPr>
      <w:r>
        <w:rPr>
          <w:color w:val="000000"/>
          <w:sz w:val="28"/>
          <w:szCs w:val="28"/>
          <w:lang w:val="uk-UA"/>
        </w:rPr>
        <w:lastRenderedPageBreak/>
        <w:t>Показник рядка 117</w:t>
      </w:r>
      <w:r w:rsidR="008446DE" w:rsidRPr="00D454D2">
        <w:rPr>
          <w:color w:val="000000"/>
          <w:sz w:val="28"/>
          <w:szCs w:val="28"/>
          <w:lang w:val="uk-UA"/>
        </w:rPr>
        <w:t xml:space="preserve">0 звіту відповідає показнику рядка 2270 форми 2 за звітний період.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Для малих підпри</w:t>
      </w:r>
      <w:r w:rsidR="00B407BD">
        <w:rPr>
          <w:color w:val="000000"/>
          <w:sz w:val="28"/>
          <w:szCs w:val="28"/>
          <w:lang w:val="uk-UA"/>
        </w:rPr>
        <w:t>ємств сума показників рядків 115</w:t>
      </w:r>
      <w:r w:rsidRPr="00D454D2">
        <w:rPr>
          <w:color w:val="000000"/>
          <w:sz w:val="28"/>
          <w:szCs w:val="28"/>
          <w:lang w:val="uk-UA"/>
        </w:rPr>
        <w:t xml:space="preserve">0, </w:t>
      </w:r>
      <w:r w:rsidR="00B407BD">
        <w:rPr>
          <w:color w:val="000000"/>
          <w:sz w:val="28"/>
          <w:szCs w:val="28"/>
          <w:lang w:val="uk-UA"/>
        </w:rPr>
        <w:t>117</w:t>
      </w:r>
      <w:r w:rsidRPr="00D454D2">
        <w:rPr>
          <w:color w:val="000000"/>
          <w:sz w:val="28"/>
          <w:szCs w:val="28"/>
          <w:lang w:val="uk-UA"/>
        </w:rPr>
        <w:t xml:space="preserve">0 звіту про виконання фінансового плану відображається на підставі даних регістрів аналітичного обліку витрат і головної книги </w:t>
      </w:r>
      <w:r w:rsidR="00B407BD">
        <w:rPr>
          <w:color w:val="000000"/>
          <w:sz w:val="28"/>
          <w:szCs w:val="28"/>
          <w:lang w:val="uk-UA"/>
        </w:rPr>
        <w:t>та відповідає показнику рядка 2165</w:t>
      </w:r>
      <w:r w:rsidRPr="00D454D2">
        <w:rPr>
          <w:color w:val="000000"/>
          <w:sz w:val="28"/>
          <w:szCs w:val="28"/>
          <w:lang w:val="uk-UA"/>
        </w:rPr>
        <w:t xml:space="preserve"> форми 2-м</w:t>
      </w:r>
      <w:r w:rsidR="00B407BD">
        <w:rPr>
          <w:color w:val="000000"/>
          <w:sz w:val="28"/>
          <w:szCs w:val="28"/>
          <w:lang w:val="uk-UA"/>
        </w:rPr>
        <w:t>с</w:t>
      </w:r>
      <w:r w:rsidRPr="00D454D2">
        <w:rPr>
          <w:color w:val="000000"/>
          <w:sz w:val="28"/>
          <w:szCs w:val="28"/>
          <w:lang w:val="uk-UA"/>
        </w:rPr>
        <w:t xml:space="preserve">. </w:t>
      </w:r>
    </w:p>
    <w:p w:rsidR="008446DE" w:rsidRPr="00D454D2" w:rsidRDefault="00B407BD" w:rsidP="008446DE">
      <w:pPr>
        <w:pStyle w:val="a3"/>
        <w:spacing w:before="0" w:beforeAutospacing="0" w:after="0" w:afterAutospacing="0"/>
        <w:jc w:val="both"/>
        <w:rPr>
          <w:color w:val="000000"/>
          <w:sz w:val="28"/>
          <w:szCs w:val="28"/>
          <w:lang w:val="uk-UA"/>
        </w:rPr>
      </w:pPr>
      <w:r>
        <w:rPr>
          <w:b/>
          <w:color w:val="000000"/>
          <w:sz w:val="28"/>
          <w:szCs w:val="28"/>
          <w:lang w:val="uk-UA"/>
        </w:rPr>
        <w:t>2.16</w:t>
      </w:r>
      <w:r w:rsidR="008446DE" w:rsidRPr="00D454D2">
        <w:rPr>
          <w:b/>
          <w:color w:val="000000"/>
          <w:sz w:val="28"/>
          <w:szCs w:val="28"/>
          <w:lang w:val="uk-UA"/>
        </w:rPr>
        <w:t>.</w:t>
      </w:r>
      <w:r w:rsidR="008446DE" w:rsidRPr="00D454D2">
        <w:rPr>
          <w:color w:val="000000"/>
          <w:sz w:val="28"/>
          <w:szCs w:val="28"/>
          <w:lang w:val="uk-UA"/>
        </w:rPr>
        <w:t xml:space="preserve"> Рядок 1200 "Фінансовий результат до оподаткування" фінансового плану визначається як різниця між сумою показників фінансового результ</w:t>
      </w:r>
      <w:r>
        <w:rPr>
          <w:color w:val="000000"/>
          <w:sz w:val="28"/>
          <w:szCs w:val="28"/>
          <w:lang w:val="uk-UA"/>
        </w:rPr>
        <w:t>ату від операційної діяльності</w:t>
      </w:r>
      <w:r w:rsidR="008446DE" w:rsidRPr="00D454D2">
        <w:rPr>
          <w:color w:val="000000"/>
          <w:sz w:val="28"/>
          <w:szCs w:val="28"/>
          <w:lang w:val="uk-UA"/>
        </w:rPr>
        <w:t>, іншими фінансовими доходами, іншими до</w:t>
      </w:r>
      <w:r w:rsidR="00D3380A">
        <w:rPr>
          <w:color w:val="000000"/>
          <w:sz w:val="28"/>
          <w:szCs w:val="28"/>
          <w:lang w:val="uk-UA"/>
        </w:rPr>
        <w:t>ходами та фінансовими витратами та</w:t>
      </w:r>
      <w:r w:rsidR="008446DE" w:rsidRPr="00D454D2">
        <w:rPr>
          <w:color w:val="000000"/>
          <w:sz w:val="28"/>
          <w:szCs w:val="28"/>
          <w:lang w:val="uk-UA"/>
        </w:rPr>
        <w:t xml:space="preserve"> іншими витратами</w:t>
      </w:r>
      <w:r w:rsidR="00D3380A">
        <w:rPr>
          <w:color w:val="000000"/>
          <w:sz w:val="28"/>
          <w:szCs w:val="28"/>
          <w:lang w:val="uk-UA"/>
        </w:rPr>
        <w:t>.</w:t>
      </w:r>
      <w:r w:rsidR="008446DE" w:rsidRPr="00D454D2">
        <w:rPr>
          <w:color w:val="000000"/>
          <w:sz w:val="28"/>
          <w:szCs w:val="28"/>
          <w:lang w:val="uk-UA"/>
        </w:rPr>
        <w:t xml:space="preserve">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Показник рядка 1200 звіту про виконання фінансового плану відповідає показнику рядка 2290 або 2295 форми 2 за звітний період залежно від того, діяльність підприємства була прибутковою чи збитковою. </w:t>
      </w:r>
    </w:p>
    <w:p w:rsidR="00D3380A"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1200 = (</w:t>
      </w:r>
      <w:r w:rsidR="00D3380A">
        <w:rPr>
          <w:color w:val="000000"/>
          <w:sz w:val="28"/>
          <w:szCs w:val="28"/>
          <w:lang w:val="uk-UA"/>
        </w:rPr>
        <w:t>ряд. 1130 + ряд. 1140 + ряд. 116</w:t>
      </w:r>
      <w:r w:rsidRPr="00D454D2">
        <w:rPr>
          <w:color w:val="000000"/>
          <w:sz w:val="28"/>
          <w:szCs w:val="28"/>
          <w:lang w:val="uk-UA"/>
        </w:rPr>
        <w:t>0</w:t>
      </w:r>
      <w:r w:rsidR="00D3380A">
        <w:rPr>
          <w:color w:val="000000"/>
          <w:sz w:val="28"/>
          <w:szCs w:val="28"/>
          <w:lang w:val="uk-UA"/>
        </w:rPr>
        <w:t>) – ряд. 1150 - ряд. 1170.</w:t>
      </w:r>
    </w:p>
    <w:p w:rsidR="008446DE" w:rsidRPr="00D454D2" w:rsidRDefault="00D3380A" w:rsidP="008446DE">
      <w:pPr>
        <w:pStyle w:val="a3"/>
        <w:spacing w:before="0" w:beforeAutospacing="0" w:after="0" w:afterAutospacing="0"/>
        <w:jc w:val="both"/>
        <w:rPr>
          <w:color w:val="000000"/>
          <w:sz w:val="28"/>
          <w:szCs w:val="28"/>
          <w:lang w:val="uk-UA"/>
        </w:rPr>
      </w:pPr>
      <w:r>
        <w:rPr>
          <w:b/>
          <w:color w:val="000000"/>
          <w:sz w:val="28"/>
          <w:szCs w:val="28"/>
          <w:lang w:val="uk-UA"/>
        </w:rPr>
        <w:t>2.17</w:t>
      </w:r>
      <w:r w:rsidR="008446DE" w:rsidRPr="00D454D2">
        <w:rPr>
          <w:b/>
          <w:color w:val="000000"/>
          <w:sz w:val="28"/>
          <w:szCs w:val="28"/>
          <w:lang w:val="uk-UA"/>
        </w:rPr>
        <w:t xml:space="preserve">. </w:t>
      </w:r>
      <w:r w:rsidR="008446DE" w:rsidRPr="00D454D2">
        <w:rPr>
          <w:color w:val="000000"/>
          <w:sz w:val="28"/>
          <w:szCs w:val="28"/>
          <w:lang w:val="uk-UA"/>
        </w:rPr>
        <w:t>У рядку 1210 "Витрати (дохід) з податку на прибуток" наводиться сума витрат (доходу) з податку на прибуток, що відображається в декларації з податку на прибуток підприємства.</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У звіті про виконання фінансового плану показник рядка 1210 відображає фактичну суму витрат (доходу) з податку на прибуток звітного періоду.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При складанні звіту про виконання фінансового плану враховуються норми Положення (стандарту) бухгалтерського обліку 17 "Податок на прибуток", затвердженого наказом Міністерства фінансів України від 28.12.2000 N 353, зареєстрованого в Міністерстві юстиції України 20.01.2001 за N 47/5238.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1210 звіту відповідає показнику рядка 2300 форми 2 за звітний період.</w:t>
      </w:r>
    </w:p>
    <w:p w:rsidR="008446DE" w:rsidRPr="00D454D2" w:rsidRDefault="00D3380A" w:rsidP="008446DE">
      <w:pPr>
        <w:pStyle w:val="a3"/>
        <w:spacing w:before="0" w:beforeAutospacing="0" w:after="0" w:afterAutospacing="0"/>
        <w:jc w:val="both"/>
        <w:rPr>
          <w:color w:val="000000"/>
          <w:sz w:val="28"/>
          <w:szCs w:val="28"/>
          <w:lang w:val="uk-UA"/>
        </w:rPr>
      </w:pPr>
      <w:r>
        <w:rPr>
          <w:b/>
          <w:color w:val="000000"/>
          <w:sz w:val="28"/>
          <w:szCs w:val="28"/>
          <w:lang w:val="uk-UA"/>
        </w:rPr>
        <w:t>2.18</w:t>
      </w:r>
      <w:r w:rsidR="008446DE" w:rsidRPr="00D454D2">
        <w:rPr>
          <w:b/>
          <w:color w:val="000000"/>
          <w:sz w:val="28"/>
          <w:szCs w:val="28"/>
          <w:lang w:val="uk-UA"/>
        </w:rPr>
        <w:t xml:space="preserve">. </w:t>
      </w:r>
      <w:r w:rsidR="008446DE" w:rsidRPr="00D454D2">
        <w:rPr>
          <w:color w:val="000000"/>
          <w:sz w:val="28"/>
          <w:szCs w:val="28"/>
          <w:lang w:val="uk-UA"/>
        </w:rPr>
        <w:t>У рядку 1220 "Прибуток (збиток) від припиненої діяльності після оподаткування" відображаються відповідно прибуток або збиток від припиненої діяльності після оподаткування та/або прибуток або збиток від переоцінки необоротних активів та груп вибуття, що утворюють припинену діяльність і оцінюються за чистою вартістю реалізації.</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2305 звіту про виконання фінансового плану відповідає показнику рядка 2305 форми 2 за звітний період.</w:t>
      </w:r>
    </w:p>
    <w:p w:rsidR="008446DE" w:rsidRPr="00D454D2" w:rsidRDefault="00D3380A" w:rsidP="008446DE">
      <w:pPr>
        <w:pStyle w:val="a3"/>
        <w:spacing w:before="0" w:beforeAutospacing="0" w:after="0" w:afterAutospacing="0"/>
        <w:jc w:val="both"/>
        <w:rPr>
          <w:color w:val="000000"/>
          <w:sz w:val="28"/>
          <w:szCs w:val="28"/>
          <w:lang w:val="uk-UA"/>
        </w:rPr>
      </w:pPr>
      <w:r>
        <w:rPr>
          <w:b/>
          <w:color w:val="000000"/>
          <w:sz w:val="28"/>
          <w:szCs w:val="28"/>
          <w:lang w:val="uk-UA"/>
        </w:rPr>
        <w:t>2.19</w:t>
      </w:r>
      <w:r w:rsidR="008446DE" w:rsidRPr="00D454D2">
        <w:rPr>
          <w:b/>
          <w:color w:val="000000"/>
          <w:sz w:val="28"/>
          <w:szCs w:val="28"/>
          <w:lang w:val="uk-UA"/>
        </w:rPr>
        <w:t>.</w:t>
      </w:r>
      <w:r w:rsidR="008446DE" w:rsidRPr="00D454D2">
        <w:rPr>
          <w:color w:val="000000"/>
          <w:sz w:val="28"/>
          <w:szCs w:val="28"/>
          <w:lang w:val="uk-UA"/>
        </w:rPr>
        <w:t xml:space="preserve"> Показник рядка 1230 "Чистий фінансовий результат" фінансового плану розраховується як сума прибутку (збитку) до оподаткування, зменшена на суму податку на прибуток.</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Показник рядка 1230 = ряд. 1200 - ряд. 1210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Для перевірки: показник рядка 1230 = ряд. 1240 - ряд. 1250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Показник рядка 1230 звіту про виконання фінансового плану відповідає показнику рядка 2350 або 2355 форми 2 за звітний період залежно від того, діяльність підприємства була прибутковою чи збитковою.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Позитивне значення рядка 1230 є базою для нарахування відрахувань частини чистого прибутку до бюджету.</w:t>
      </w:r>
    </w:p>
    <w:p w:rsidR="008446DE" w:rsidRPr="00D454D2" w:rsidRDefault="00D3380A" w:rsidP="008446DE">
      <w:pPr>
        <w:pStyle w:val="a3"/>
        <w:spacing w:before="0" w:beforeAutospacing="0" w:after="0" w:afterAutospacing="0"/>
        <w:jc w:val="both"/>
        <w:rPr>
          <w:color w:val="000000"/>
          <w:sz w:val="28"/>
          <w:szCs w:val="28"/>
          <w:lang w:val="uk-UA"/>
        </w:rPr>
      </w:pPr>
      <w:r>
        <w:rPr>
          <w:b/>
          <w:color w:val="000000"/>
          <w:sz w:val="28"/>
          <w:szCs w:val="28"/>
          <w:lang w:val="uk-UA"/>
        </w:rPr>
        <w:t>2.20</w:t>
      </w:r>
      <w:r w:rsidR="008446DE" w:rsidRPr="00D454D2">
        <w:rPr>
          <w:color w:val="000000"/>
          <w:sz w:val="28"/>
          <w:szCs w:val="28"/>
          <w:lang w:val="uk-UA"/>
        </w:rPr>
        <w:t>. У рядку 1240 "Усього доходів" відображається сума доходів підприємства на плановий період шляхом додавання суми чистого доходу від реалізації продукції (товарів, робіт, послуг), інших операційних доходів, інших фінансових доходів, інших доходів.</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lastRenderedPageBreak/>
        <w:t xml:space="preserve">У звіті про виконання фінансового плану відображається сума фактично отриманих у звітному періоді доходів від усіх видів діяльності. Показник цього рядка відповідає сумі рядків 2000, 2120, 2200, 2220 та 2240 форми 2, для малих підприємств - рядку 2280 форми 2-мс за звітний період.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1240 розраховується як сума показни</w:t>
      </w:r>
      <w:r w:rsidR="00D3380A">
        <w:rPr>
          <w:color w:val="000000"/>
          <w:sz w:val="28"/>
          <w:szCs w:val="28"/>
          <w:lang w:val="uk-UA"/>
        </w:rPr>
        <w:t>ків рядків 1040, 1070, 1140, 1160.</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Показник рядка 1240 = ряд. 1040 + </w:t>
      </w:r>
      <w:r w:rsidR="00D3380A">
        <w:rPr>
          <w:color w:val="000000"/>
          <w:sz w:val="28"/>
          <w:szCs w:val="28"/>
          <w:lang w:val="uk-UA"/>
        </w:rPr>
        <w:t>ряд. 1070 + ряд. 1140 + ряд. 116</w:t>
      </w:r>
      <w:r w:rsidRPr="00D454D2">
        <w:rPr>
          <w:color w:val="000000"/>
          <w:sz w:val="28"/>
          <w:szCs w:val="28"/>
          <w:lang w:val="uk-UA"/>
        </w:rPr>
        <w:t>0.</w:t>
      </w:r>
    </w:p>
    <w:p w:rsidR="008446DE" w:rsidRPr="00D454D2" w:rsidRDefault="00A37889" w:rsidP="008446DE">
      <w:pPr>
        <w:pStyle w:val="a3"/>
        <w:spacing w:before="0" w:beforeAutospacing="0" w:after="0" w:afterAutospacing="0"/>
        <w:jc w:val="both"/>
        <w:rPr>
          <w:color w:val="000000"/>
          <w:sz w:val="28"/>
          <w:szCs w:val="28"/>
          <w:lang w:val="uk-UA"/>
        </w:rPr>
      </w:pPr>
      <w:r>
        <w:rPr>
          <w:b/>
          <w:color w:val="000000"/>
          <w:sz w:val="28"/>
          <w:szCs w:val="28"/>
          <w:lang w:val="uk-UA"/>
        </w:rPr>
        <w:t>2.21</w:t>
      </w:r>
      <w:r w:rsidR="008446DE" w:rsidRPr="00D454D2">
        <w:rPr>
          <w:color w:val="000000"/>
          <w:sz w:val="28"/>
          <w:szCs w:val="28"/>
          <w:lang w:val="uk-UA"/>
        </w:rPr>
        <w:t>. Показник рядка 1250 "Усього витрат" розраховується як сума витрат підприємства на плановий період шляхом додавання показників рядків собівартості реалізованої продукції (товарів, робіт, послуг), адміністративних витрат, витрат на збут, інших операційних витрат, фінансових витрат, втрат від участі в капіталі, інших витрат та податку на прибуток.</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У звіті про виконання фінансового плану показник рядка 1250 відображає фактичні витрати звітного періоду і дорівнює сумі показників рядків 2050, 2130, 2150, 2180, 2250, 2255, 2270 та 2300 форми 2, для малих підприємств - показнику рядка 2285 за мінусом рядка 2300 форми 2-мс за звітний період.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1250 розраховується як сума показників ря</w:t>
      </w:r>
      <w:r w:rsidR="00A37889">
        <w:rPr>
          <w:color w:val="000000"/>
          <w:sz w:val="28"/>
          <w:szCs w:val="28"/>
          <w:lang w:val="uk-UA"/>
        </w:rPr>
        <w:t>дків 1050, 1080, 1110, 1120, 1150 та 1170.</w:t>
      </w:r>
    </w:p>
    <w:p w:rsidR="00A37889"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Показник рядка 1250 = ряд. 1050 + ряд. 1080 + ряд. 1110 </w:t>
      </w:r>
      <w:r w:rsidR="00A37889">
        <w:rPr>
          <w:color w:val="000000"/>
          <w:sz w:val="28"/>
          <w:szCs w:val="28"/>
          <w:lang w:val="uk-UA"/>
        </w:rPr>
        <w:t>+ ряд. 1120 + ряд. 1150 + ряд. 1170.</w:t>
      </w:r>
    </w:p>
    <w:p w:rsidR="008446DE" w:rsidRPr="00D454D2" w:rsidRDefault="00A37889" w:rsidP="008446DE">
      <w:pPr>
        <w:pStyle w:val="a3"/>
        <w:spacing w:before="0" w:beforeAutospacing="0" w:after="0" w:afterAutospacing="0"/>
        <w:jc w:val="both"/>
        <w:rPr>
          <w:color w:val="000000"/>
          <w:sz w:val="28"/>
          <w:szCs w:val="28"/>
          <w:lang w:val="uk-UA"/>
        </w:rPr>
      </w:pPr>
      <w:r>
        <w:rPr>
          <w:b/>
          <w:color w:val="000000"/>
          <w:sz w:val="28"/>
          <w:szCs w:val="28"/>
          <w:lang w:val="uk-UA"/>
        </w:rPr>
        <w:t>2.22</w:t>
      </w:r>
      <w:r w:rsidR="008446DE" w:rsidRPr="00D454D2">
        <w:rPr>
          <w:b/>
          <w:color w:val="000000"/>
          <w:sz w:val="28"/>
          <w:szCs w:val="28"/>
          <w:lang w:val="uk-UA"/>
        </w:rPr>
        <w:t xml:space="preserve">. </w:t>
      </w:r>
      <w:r w:rsidR="008446DE" w:rsidRPr="00D454D2">
        <w:rPr>
          <w:color w:val="000000"/>
          <w:sz w:val="28"/>
          <w:szCs w:val="28"/>
          <w:lang w:val="uk-UA"/>
        </w:rPr>
        <w:t xml:space="preserve">У рядках 1260-1310 наводяться відповідні елементи операційних витрат (на виробництво, збут, управління та інші операційні витрати), які планує підприємство в процесі своєї діяльності протягом планового періоду, за вирахуванням тих витрат, які становитимуть собівартість продукції (робіт, послуг), що вироблена і спожита самим підприємством.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У звіті про виконання показників фінансового плану відображаються відповідні елементи операційних витрат (на виробництво, збут, управління та інші операційні витрати), які підприємство зазнало в процесі своєї діяльності протягом звітного періоду, за вирахуванням тих витрат, які становить собівартість продукції (робіт, послуг), що вироблена і спожита самим підприємством.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 xml:space="preserve">При складанні звіту про виконання фінансового плану враховується норма Положення (стандарту) бухгалтерського обліку 16 "Витрати".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1310 = ряд. 1260 + ряд. 1270 + ряд. 1280 + ряд. 1290 + ряд. 1300.</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1310 має відповідати показнику рядка 1250 "Усього витрат" за мінусом фінансових витрат, інших витрат та податку на прибуток.</w:t>
      </w:r>
    </w:p>
    <w:p w:rsidR="00FF10F4"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Для перевірки</w:t>
      </w:r>
      <w:r w:rsidRPr="00D454D2">
        <w:rPr>
          <w:b/>
          <w:color w:val="000000"/>
          <w:sz w:val="28"/>
          <w:szCs w:val="28"/>
          <w:lang w:val="uk-UA"/>
        </w:rPr>
        <w:t xml:space="preserve">: </w:t>
      </w:r>
      <w:r w:rsidRPr="00D454D2">
        <w:rPr>
          <w:color w:val="000000"/>
          <w:sz w:val="28"/>
          <w:szCs w:val="28"/>
          <w:lang w:val="uk-UA"/>
        </w:rPr>
        <w:t xml:space="preserve">показник рядка 1310 = </w:t>
      </w:r>
      <w:r w:rsidR="00A37889">
        <w:rPr>
          <w:color w:val="000000"/>
          <w:sz w:val="28"/>
          <w:szCs w:val="28"/>
          <w:lang w:val="uk-UA"/>
        </w:rPr>
        <w:t>ряд. 1250 – ряд. 1210 – ряд. 1170 – ряд. 1150.</w:t>
      </w:r>
    </w:p>
    <w:p w:rsidR="00FF10F4" w:rsidRDefault="00FF10F4" w:rsidP="008446DE">
      <w:pPr>
        <w:pStyle w:val="a3"/>
        <w:spacing w:before="0" w:beforeAutospacing="0" w:after="0" w:afterAutospacing="0"/>
        <w:jc w:val="both"/>
        <w:rPr>
          <w:color w:val="000000"/>
          <w:sz w:val="28"/>
          <w:szCs w:val="28"/>
          <w:lang w:val="uk-UA"/>
        </w:rPr>
      </w:pPr>
    </w:p>
    <w:p w:rsidR="008446DE" w:rsidRPr="00D454D2" w:rsidRDefault="008446DE" w:rsidP="008446DE">
      <w:pPr>
        <w:pStyle w:val="3"/>
        <w:spacing w:before="0" w:beforeAutospacing="0" w:after="0" w:afterAutospacing="0"/>
        <w:jc w:val="both"/>
        <w:rPr>
          <w:color w:val="000000"/>
          <w:sz w:val="28"/>
          <w:szCs w:val="28"/>
          <w:u w:val="single"/>
          <w:lang w:val="uk-UA"/>
        </w:rPr>
      </w:pPr>
      <w:r w:rsidRPr="00D454D2">
        <w:rPr>
          <w:color w:val="000000"/>
          <w:sz w:val="28"/>
          <w:szCs w:val="28"/>
          <w:u w:val="single"/>
          <w:lang w:val="uk-UA"/>
        </w:rPr>
        <w:t xml:space="preserve">3. Розділ </w:t>
      </w:r>
      <w:r w:rsidRPr="00D454D2">
        <w:rPr>
          <w:color w:val="000000"/>
          <w:sz w:val="28"/>
          <w:szCs w:val="28"/>
          <w:u w:val="single"/>
          <w:lang w:val="en-US"/>
        </w:rPr>
        <w:t>II</w:t>
      </w:r>
      <w:r w:rsidRPr="00D454D2">
        <w:rPr>
          <w:color w:val="000000"/>
          <w:sz w:val="28"/>
          <w:szCs w:val="28"/>
          <w:u w:val="single"/>
          <w:lang w:val="uk-UA"/>
        </w:rPr>
        <w:t xml:space="preserve"> "Розрахунки з бюджетом"</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color w:val="000000"/>
          <w:sz w:val="28"/>
          <w:szCs w:val="28"/>
          <w:lang w:val="uk-UA"/>
        </w:rPr>
        <w:t xml:space="preserve">3.1. </w:t>
      </w:r>
      <w:r w:rsidRPr="00D454D2">
        <w:rPr>
          <w:b w:val="0"/>
          <w:color w:val="000000"/>
          <w:sz w:val="28"/>
          <w:szCs w:val="28"/>
          <w:lang w:val="uk-UA"/>
        </w:rPr>
        <w:t>У рядку 2000 "Залишок нерозподіленого прибутку (непокритого збитку) на початок звітного періоду" відображається залишок нерозподіленого прибутку (непокритого збитку) на початку звітного періоду.</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b w:val="0"/>
          <w:color w:val="000000"/>
          <w:sz w:val="28"/>
          <w:szCs w:val="28"/>
          <w:lang w:val="uk-UA"/>
        </w:rPr>
        <w:t>У звіті про виконання показників фінансового плану відображається фактична сума нерозподіленого прибутку (непокритого збитку) на початку звітного періоду.</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lastRenderedPageBreak/>
        <w:t>При складанні звіту про виконання фінансового плану враховується наказ Міністерства фінансів України від 07.02.2013 р.№ 73 "Про затвердження Національного положення (стандарту) бухгалтерського обліку 1".</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b w:val="0"/>
          <w:color w:val="000000"/>
          <w:sz w:val="28"/>
          <w:szCs w:val="28"/>
          <w:lang w:val="uk-UA"/>
        </w:rPr>
        <w:t>Показник рядка 2000 звіту про виконання фінансового плану відповідає показнику рядка 1420 форми 1 на початок звітного періоду.</w:t>
      </w:r>
    </w:p>
    <w:p w:rsidR="008446DE" w:rsidRPr="00D454D2" w:rsidRDefault="008446DE" w:rsidP="008446DE">
      <w:pPr>
        <w:pStyle w:val="a3"/>
        <w:spacing w:before="0" w:beforeAutospacing="0" w:after="0" w:afterAutospacing="0"/>
        <w:jc w:val="both"/>
        <w:rPr>
          <w:color w:val="000000"/>
          <w:sz w:val="28"/>
          <w:szCs w:val="28"/>
          <w:lang w:val="uk-UA"/>
        </w:rPr>
      </w:pPr>
      <w:r w:rsidRPr="00D454D2">
        <w:rPr>
          <w:b/>
          <w:color w:val="000000"/>
          <w:sz w:val="28"/>
          <w:szCs w:val="28"/>
          <w:lang w:val="uk-UA"/>
        </w:rPr>
        <w:t>3.2.</w:t>
      </w:r>
      <w:r w:rsidRPr="00D454D2">
        <w:rPr>
          <w:color w:val="000000"/>
          <w:sz w:val="28"/>
          <w:szCs w:val="28"/>
          <w:lang w:val="uk-UA"/>
        </w:rPr>
        <w:t xml:space="preserve"> У рядку 2010 відображається сума відрахування частини чистого прибутку до місцевого бюджету, що визначається як добуток суми чистого прибутку (доходу) та </w:t>
      </w:r>
      <w:r w:rsidR="00445C87">
        <w:rPr>
          <w:color w:val="000000"/>
          <w:sz w:val="28"/>
          <w:szCs w:val="28"/>
          <w:lang w:val="uk-UA"/>
        </w:rPr>
        <w:t>ставки податку, визначеної</w:t>
      </w:r>
      <w:r w:rsidRPr="00D454D2">
        <w:rPr>
          <w:color w:val="000000"/>
          <w:sz w:val="28"/>
          <w:szCs w:val="28"/>
          <w:lang w:val="uk-UA"/>
        </w:rPr>
        <w:t xml:space="preserve"> рішенням міської ради. </w:t>
      </w:r>
    </w:p>
    <w:p w:rsidR="008446DE" w:rsidRPr="00D454D2" w:rsidRDefault="008446DE" w:rsidP="008446DE">
      <w:pPr>
        <w:pStyle w:val="3"/>
        <w:spacing w:before="0" w:beforeAutospacing="0" w:after="0" w:afterAutospacing="0"/>
        <w:jc w:val="both"/>
        <w:rPr>
          <w:b w:val="0"/>
          <w:color w:val="000000"/>
          <w:sz w:val="28"/>
          <w:szCs w:val="28"/>
          <w:shd w:val="clear" w:color="auto" w:fill="FFFFFF"/>
          <w:lang w:val="uk-UA"/>
        </w:rPr>
      </w:pPr>
      <w:r w:rsidRPr="00D454D2">
        <w:rPr>
          <w:color w:val="000000"/>
          <w:sz w:val="28"/>
          <w:szCs w:val="28"/>
          <w:lang w:val="uk-UA"/>
        </w:rPr>
        <w:t xml:space="preserve">3.3. </w:t>
      </w:r>
      <w:r w:rsidRPr="00D454D2">
        <w:rPr>
          <w:b w:val="0"/>
          <w:color w:val="000000"/>
          <w:sz w:val="28"/>
          <w:szCs w:val="28"/>
          <w:lang w:val="uk-UA"/>
        </w:rPr>
        <w:t>У рядках 2020 – 2060</w:t>
      </w:r>
      <w:r w:rsidRPr="00D454D2">
        <w:rPr>
          <w:color w:val="000000"/>
          <w:sz w:val="28"/>
          <w:szCs w:val="28"/>
          <w:lang w:val="uk-UA"/>
        </w:rPr>
        <w:t xml:space="preserve"> </w:t>
      </w:r>
      <w:r w:rsidRPr="00D454D2">
        <w:rPr>
          <w:b w:val="0"/>
          <w:color w:val="000000"/>
          <w:sz w:val="28"/>
          <w:szCs w:val="28"/>
          <w:lang w:val="uk-UA"/>
        </w:rPr>
        <w:t xml:space="preserve">відображається </w:t>
      </w:r>
      <w:r w:rsidRPr="00D454D2">
        <w:rPr>
          <w:b w:val="0"/>
          <w:color w:val="000000"/>
          <w:sz w:val="28"/>
          <w:szCs w:val="28"/>
          <w:shd w:val="clear" w:color="auto" w:fill="FFFFFF"/>
          <w:lang w:val="uk-UA"/>
        </w:rPr>
        <w:t>напрямки витрачання</w:t>
      </w:r>
      <w:r w:rsidRPr="00D454D2">
        <w:rPr>
          <w:b w:val="0"/>
          <w:color w:val="000000"/>
          <w:sz w:val="28"/>
          <w:szCs w:val="28"/>
          <w:shd w:val="clear" w:color="auto" w:fill="FFFFFF"/>
        </w:rPr>
        <w:t xml:space="preserve"> </w:t>
      </w:r>
      <w:r w:rsidRPr="00D454D2">
        <w:rPr>
          <w:b w:val="0"/>
          <w:color w:val="000000"/>
          <w:sz w:val="28"/>
          <w:szCs w:val="28"/>
          <w:shd w:val="clear" w:color="auto" w:fill="FFFFFF"/>
          <w:lang w:val="uk-UA"/>
        </w:rPr>
        <w:t>чистого прибутку. Плановий розподіл чистого прибутку здійснюється у порядку, визначеному нормативно-правовими актами та/або розпорядчими актами, які встановлюють для підприємства порядок (розміри) розподілу одержаного чистого прибутку за напрямками використання.</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color w:val="000000"/>
          <w:sz w:val="28"/>
          <w:szCs w:val="28"/>
          <w:shd w:val="clear" w:color="auto" w:fill="FFFFFF"/>
          <w:lang w:val="uk-UA"/>
        </w:rPr>
        <w:t xml:space="preserve">3.4. </w:t>
      </w:r>
      <w:r w:rsidRPr="00D454D2">
        <w:rPr>
          <w:b w:val="0"/>
          <w:color w:val="000000"/>
          <w:sz w:val="28"/>
          <w:szCs w:val="28"/>
          <w:lang w:val="uk-UA"/>
        </w:rPr>
        <w:t>У рядку 2070 відображається залишок нерозподіленого прибутку (непокритого збитку) на кінець звітного періоду.</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b w:val="0"/>
          <w:color w:val="000000"/>
          <w:sz w:val="28"/>
          <w:szCs w:val="28"/>
          <w:lang w:val="uk-UA"/>
        </w:rPr>
        <w:t>У звіті про виконання показників фінансового плану відображається фактична сума нерозподіленого прибутку (непокритого збитку) на кінець звітного періоду.</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b w:val="0"/>
          <w:color w:val="000000"/>
          <w:sz w:val="28"/>
          <w:szCs w:val="28"/>
          <w:lang w:val="uk-UA"/>
        </w:rPr>
        <w:t>Показник рядка 2070 звіту про виконання фінансового плану відповідає показнику рядка 1420 форми 1 на кінець звітного періоду.</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color w:val="000000"/>
          <w:sz w:val="28"/>
          <w:szCs w:val="28"/>
          <w:lang w:val="uk-UA"/>
        </w:rPr>
        <w:t>3.5.</w:t>
      </w:r>
      <w:r w:rsidRPr="00D454D2">
        <w:rPr>
          <w:b w:val="0"/>
          <w:color w:val="000000"/>
          <w:sz w:val="28"/>
          <w:szCs w:val="28"/>
          <w:lang w:val="uk-UA"/>
        </w:rPr>
        <w:t xml:space="preserve"> У рядку 2110 "</w:t>
      </w:r>
      <w:r w:rsidRPr="00D454D2">
        <w:rPr>
          <w:sz w:val="28"/>
          <w:szCs w:val="28"/>
        </w:rPr>
        <w:t xml:space="preserve"> </w:t>
      </w:r>
      <w:r w:rsidRPr="00D454D2">
        <w:rPr>
          <w:b w:val="0"/>
          <w:color w:val="000000"/>
          <w:sz w:val="28"/>
          <w:szCs w:val="28"/>
          <w:lang w:val="uk-UA"/>
        </w:rPr>
        <w:t>Податок на прибуток підприємств" відображається сума податку на прибуток, що планується сплатити до державного бюджету за підсумками звітного періоду.</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b w:val="0"/>
          <w:color w:val="000000"/>
          <w:sz w:val="28"/>
          <w:szCs w:val="28"/>
          <w:lang w:val="uk-UA"/>
        </w:rPr>
        <w:t>У звіті про виконання показників фінансового плану відображається фактично сплачена сума податку на прибуток.</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b w:val="0"/>
          <w:color w:val="000000"/>
          <w:sz w:val="28"/>
          <w:szCs w:val="28"/>
          <w:lang w:val="uk-UA"/>
        </w:rPr>
        <w:t xml:space="preserve">При складанні звіту про виконання фінансового плану враховуються норма Положення (стандарту) бухгалтерського обліку 17 "Податок на прибуток", затвердженого наказом Міністерства фінансів України від 28.12.2000 N 353, зареєстрованого в Міністерстві юстиції України 20.01.2001 за N 47/5238 та розділ </w:t>
      </w:r>
      <w:r w:rsidRPr="00D454D2">
        <w:rPr>
          <w:b w:val="0"/>
          <w:color w:val="000000"/>
          <w:sz w:val="28"/>
          <w:szCs w:val="28"/>
          <w:lang w:val="en-US"/>
        </w:rPr>
        <w:t>III</w:t>
      </w:r>
      <w:r w:rsidRPr="00D454D2">
        <w:rPr>
          <w:b w:val="0"/>
          <w:color w:val="000000"/>
          <w:sz w:val="28"/>
          <w:szCs w:val="28"/>
          <w:lang w:val="uk-UA"/>
        </w:rPr>
        <w:t xml:space="preserve"> Податкового Кодексу України.</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color w:val="000000"/>
          <w:sz w:val="28"/>
          <w:szCs w:val="28"/>
          <w:lang w:val="uk-UA"/>
        </w:rPr>
        <w:t xml:space="preserve">3.6. </w:t>
      </w:r>
      <w:r w:rsidRPr="00D454D2">
        <w:rPr>
          <w:b w:val="0"/>
          <w:color w:val="000000"/>
          <w:sz w:val="28"/>
          <w:szCs w:val="28"/>
          <w:lang w:val="uk-UA"/>
        </w:rPr>
        <w:t>У рядку 2120 "Податок на додану вартість, нарахований до сплати до державного бюджету за підсумками звітного періоду" відображається сума податку на додану вартість, яку планується сплатити до державного бюджету за підсумками звітного періоду.</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b w:val="0"/>
          <w:color w:val="000000"/>
          <w:sz w:val="28"/>
          <w:szCs w:val="28"/>
          <w:lang w:val="uk-UA"/>
        </w:rPr>
        <w:t>У звіті про виконання показників фінансового плану відображається фактично сплачена сума податку на додану вартість за підсумками звітного періоду.</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b w:val="0"/>
          <w:color w:val="000000"/>
          <w:sz w:val="28"/>
          <w:szCs w:val="28"/>
          <w:lang w:val="uk-UA"/>
        </w:rPr>
        <w:t xml:space="preserve">При складанні звіту про виконання фінансового плану враховується розділ </w:t>
      </w:r>
      <w:r w:rsidRPr="00D454D2">
        <w:rPr>
          <w:b w:val="0"/>
          <w:color w:val="000000"/>
          <w:sz w:val="28"/>
          <w:szCs w:val="28"/>
          <w:lang w:val="en-US"/>
        </w:rPr>
        <w:t>V</w:t>
      </w:r>
      <w:r w:rsidRPr="00D454D2">
        <w:rPr>
          <w:b w:val="0"/>
          <w:color w:val="000000"/>
          <w:sz w:val="28"/>
          <w:szCs w:val="28"/>
          <w:lang w:val="uk-UA"/>
        </w:rPr>
        <w:t xml:space="preserve"> Податкового Кодексу України.</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color w:val="000000"/>
          <w:sz w:val="28"/>
          <w:szCs w:val="28"/>
          <w:lang w:val="uk-UA"/>
        </w:rPr>
        <w:t xml:space="preserve">3.7. </w:t>
      </w:r>
      <w:r w:rsidRPr="00D454D2">
        <w:rPr>
          <w:b w:val="0"/>
          <w:color w:val="000000"/>
          <w:sz w:val="28"/>
          <w:szCs w:val="28"/>
          <w:lang w:val="uk-UA"/>
        </w:rPr>
        <w:t>У рядку 2130 "</w:t>
      </w:r>
      <w:r w:rsidRPr="00D454D2">
        <w:rPr>
          <w:sz w:val="28"/>
          <w:szCs w:val="28"/>
          <w:lang w:val="uk-UA"/>
        </w:rPr>
        <w:t xml:space="preserve"> </w:t>
      </w:r>
      <w:r w:rsidRPr="00D454D2">
        <w:rPr>
          <w:b w:val="0"/>
          <w:color w:val="000000"/>
          <w:sz w:val="28"/>
          <w:szCs w:val="28"/>
          <w:lang w:val="uk-UA"/>
        </w:rPr>
        <w:t>Податок на додану вартість, що підлягає відшкодуванню з державного бюджету за підсумками звітного періоду" відображається сума податку на додану вартість, що підлягає відшкодуванню з бюджету за підсумками звітного періоду.</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color w:val="000000"/>
          <w:sz w:val="28"/>
          <w:szCs w:val="28"/>
          <w:lang w:val="uk-UA"/>
        </w:rPr>
        <w:t>3.8.</w:t>
      </w:r>
      <w:r w:rsidRPr="00D454D2">
        <w:rPr>
          <w:b w:val="0"/>
          <w:color w:val="000000"/>
          <w:sz w:val="28"/>
          <w:szCs w:val="28"/>
          <w:lang w:val="uk-UA"/>
        </w:rPr>
        <w:t xml:space="preserve"> У рядку 2140 "Інші поточні податки, збори, обов'язкові платежі до державного та місцевих бюджетів" відображається сума показників акцизного податку, рентної плати за транспортування, плати за користування надрами, податку на доходи фізичних осіб, місцевих податків і зборів (з обов'язковою </w:t>
      </w:r>
      <w:r w:rsidRPr="00D454D2">
        <w:rPr>
          <w:b w:val="0"/>
          <w:color w:val="000000"/>
          <w:sz w:val="28"/>
          <w:szCs w:val="28"/>
          <w:lang w:val="uk-UA"/>
        </w:rPr>
        <w:lastRenderedPageBreak/>
        <w:t>розшифровкою) та інших платежів, що планується сплатити до державного та місцевого бюджетів за підсумками звітного періоду.</w:t>
      </w:r>
    </w:p>
    <w:p w:rsidR="008446DE" w:rsidRPr="00D454D2" w:rsidRDefault="008446DE" w:rsidP="008446DE">
      <w:pPr>
        <w:pStyle w:val="3"/>
        <w:spacing w:before="0" w:beforeAutospacing="0" w:after="0" w:afterAutospacing="0"/>
        <w:jc w:val="both"/>
        <w:rPr>
          <w:b w:val="0"/>
          <w:color w:val="000000"/>
          <w:sz w:val="28"/>
          <w:szCs w:val="28"/>
          <w:lang w:val="uk-UA"/>
        </w:rPr>
      </w:pPr>
      <w:r w:rsidRPr="00D454D2">
        <w:rPr>
          <w:b w:val="0"/>
          <w:color w:val="000000"/>
          <w:sz w:val="28"/>
          <w:szCs w:val="28"/>
          <w:lang w:val="uk-UA"/>
        </w:rPr>
        <w:t xml:space="preserve">У рядку 2145 "Погашення податкового боргу", відображається погашення реструктуризованих та відстрочених сум, що підлягають сплаті в поточному періоді до бюджету, погашення податкової заборгованості до державних цільових фондів та неустойки (штрафів, пені).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Порядок погашення податкової заборгованості з податків і зборів (обов'язкових платежів) перед бюджетами та державними цільовими фондами відповідно до Податкового кодексу України.</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У звіті про виконання показників фінансового плану відображаються суми фактично сплачених податків, внесків та інших платежів до державного та місцевого бюджетів за підсумками звітного періоду.</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Показник рядка 2140 = сума рядків 2141- 2147.</w:t>
      </w:r>
    </w:p>
    <w:p w:rsidR="008446DE" w:rsidRPr="00D454D2" w:rsidRDefault="008446DE" w:rsidP="008446DE">
      <w:pPr>
        <w:pStyle w:val="a3"/>
        <w:spacing w:before="0" w:beforeAutospacing="0" w:after="0" w:afterAutospacing="0"/>
        <w:jc w:val="both"/>
        <w:rPr>
          <w:color w:val="000000"/>
          <w:sz w:val="28"/>
          <w:szCs w:val="28"/>
          <w:lang w:val="uk-UA"/>
        </w:rPr>
      </w:pPr>
      <w:r w:rsidRPr="00D454D2">
        <w:rPr>
          <w:b/>
          <w:color w:val="000000"/>
          <w:sz w:val="28"/>
          <w:szCs w:val="28"/>
          <w:lang w:val="uk-UA"/>
        </w:rPr>
        <w:t>3.9.</w:t>
      </w:r>
      <w:r w:rsidRPr="00D454D2">
        <w:rPr>
          <w:color w:val="000000"/>
          <w:sz w:val="28"/>
          <w:szCs w:val="28"/>
          <w:lang w:val="uk-UA"/>
        </w:rPr>
        <w:t xml:space="preserve"> У рядку 2150 "Єдиний внесок на загальнообов'язкове державне соціальне страхування" відображаються запланована сума внеску на загальнообов'язкове державне соціальне страхування. </w:t>
      </w:r>
    </w:p>
    <w:p w:rsidR="008446DE" w:rsidRPr="00D454D2" w:rsidRDefault="008446DE" w:rsidP="008446DE">
      <w:pPr>
        <w:pStyle w:val="a3"/>
        <w:spacing w:before="0" w:beforeAutospacing="0" w:after="0" w:afterAutospacing="0"/>
        <w:jc w:val="both"/>
        <w:rPr>
          <w:color w:val="000000"/>
          <w:sz w:val="28"/>
          <w:szCs w:val="28"/>
          <w:lang w:val="uk-UA"/>
        </w:rPr>
      </w:pPr>
      <w:r w:rsidRPr="00D454D2">
        <w:rPr>
          <w:color w:val="000000"/>
          <w:sz w:val="28"/>
          <w:szCs w:val="28"/>
          <w:lang w:val="uk-UA"/>
        </w:rPr>
        <w:t>У звіті про виконання показників фінансового плану відображаються суми фактично сплаченого внеску.</w:t>
      </w:r>
    </w:p>
    <w:p w:rsidR="008446DE" w:rsidRDefault="008446DE" w:rsidP="008446DE">
      <w:pPr>
        <w:pStyle w:val="a3"/>
        <w:spacing w:before="0" w:beforeAutospacing="0" w:after="0" w:afterAutospacing="0"/>
        <w:jc w:val="both"/>
        <w:rPr>
          <w:color w:val="000000"/>
          <w:sz w:val="28"/>
          <w:szCs w:val="28"/>
          <w:lang w:val="uk-UA"/>
        </w:rPr>
      </w:pPr>
      <w:r w:rsidRPr="00D454D2">
        <w:rPr>
          <w:b/>
          <w:color w:val="000000"/>
          <w:sz w:val="28"/>
          <w:szCs w:val="28"/>
          <w:lang w:val="uk-UA"/>
        </w:rPr>
        <w:t xml:space="preserve">3.10.  </w:t>
      </w:r>
      <w:r w:rsidRPr="00D454D2">
        <w:rPr>
          <w:color w:val="000000"/>
          <w:sz w:val="28"/>
          <w:szCs w:val="28"/>
          <w:lang w:val="uk-UA"/>
        </w:rPr>
        <w:t>Показник рядка 2200 = ряд 2100 + ряд 2110 + ряд 2120 + ряд 2140 + ряд 2150.</w:t>
      </w:r>
    </w:p>
    <w:p w:rsidR="00A37889" w:rsidRPr="00A37889" w:rsidRDefault="00A37889" w:rsidP="008446DE">
      <w:pPr>
        <w:pStyle w:val="a3"/>
        <w:spacing w:before="0" w:beforeAutospacing="0" w:after="0" w:afterAutospacing="0"/>
        <w:jc w:val="both"/>
        <w:rPr>
          <w:color w:val="000000"/>
          <w:sz w:val="28"/>
          <w:szCs w:val="28"/>
          <w:lang w:val="uk-UA"/>
        </w:rPr>
      </w:pPr>
    </w:p>
    <w:p w:rsidR="008446DE" w:rsidRPr="00D454D2" w:rsidRDefault="008446DE" w:rsidP="008446DE">
      <w:pPr>
        <w:pStyle w:val="3"/>
        <w:spacing w:before="0" w:beforeAutospacing="0" w:after="0" w:afterAutospacing="0"/>
        <w:jc w:val="both"/>
        <w:rPr>
          <w:color w:val="000000"/>
          <w:sz w:val="28"/>
          <w:szCs w:val="28"/>
          <w:u w:val="single"/>
          <w:lang w:val="uk-UA"/>
        </w:rPr>
      </w:pPr>
      <w:r w:rsidRPr="00D454D2">
        <w:rPr>
          <w:color w:val="000000"/>
          <w:sz w:val="28"/>
          <w:szCs w:val="28"/>
          <w:u w:val="single"/>
          <w:lang w:val="uk-UA"/>
        </w:rPr>
        <w:t xml:space="preserve">4. Розділ </w:t>
      </w:r>
      <w:r w:rsidRPr="00D454D2">
        <w:rPr>
          <w:color w:val="000000"/>
          <w:sz w:val="28"/>
          <w:szCs w:val="28"/>
          <w:u w:val="single"/>
          <w:lang w:val="en-US"/>
        </w:rPr>
        <w:t>III</w:t>
      </w:r>
      <w:r w:rsidRPr="00D454D2">
        <w:rPr>
          <w:color w:val="000000"/>
          <w:sz w:val="28"/>
          <w:szCs w:val="28"/>
          <w:u w:val="single"/>
          <w:lang w:val="uk-UA"/>
        </w:rPr>
        <w:t xml:space="preserve"> "Рух грошових коштів"</w:t>
      </w:r>
    </w:p>
    <w:p w:rsidR="008446DE" w:rsidRPr="00A37889" w:rsidRDefault="008446DE" w:rsidP="008446DE">
      <w:pPr>
        <w:pStyle w:val="3"/>
        <w:spacing w:before="0" w:beforeAutospacing="0" w:after="0" w:afterAutospacing="0"/>
        <w:jc w:val="both"/>
        <w:rPr>
          <w:b w:val="0"/>
          <w:iCs/>
          <w:sz w:val="28"/>
          <w:szCs w:val="28"/>
          <w:lang w:val="uk-UA"/>
        </w:rPr>
      </w:pPr>
      <w:r w:rsidRPr="00D454D2">
        <w:rPr>
          <w:color w:val="000000"/>
          <w:sz w:val="28"/>
          <w:szCs w:val="28"/>
          <w:lang w:val="uk-UA"/>
        </w:rPr>
        <w:t xml:space="preserve">4.1. </w:t>
      </w:r>
      <w:r w:rsidRPr="00A37889">
        <w:rPr>
          <w:b w:val="0"/>
          <w:sz w:val="28"/>
          <w:szCs w:val="28"/>
          <w:lang w:val="uk-UA"/>
        </w:rPr>
        <w:t xml:space="preserve">У розділі </w:t>
      </w:r>
      <w:r w:rsidRPr="00A37889">
        <w:rPr>
          <w:b w:val="0"/>
          <w:sz w:val="28"/>
          <w:szCs w:val="28"/>
          <w:lang w:val="en-US"/>
        </w:rPr>
        <w:t>III</w:t>
      </w:r>
      <w:r w:rsidRPr="00A37889">
        <w:rPr>
          <w:b w:val="0"/>
          <w:sz w:val="28"/>
          <w:szCs w:val="28"/>
          <w:lang w:val="uk-UA"/>
        </w:rPr>
        <w:t xml:space="preserve"> </w:t>
      </w:r>
      <w:r w:rsidRPr="00A37889">
        <w:rPr>
          <w:b w:val="0"/>
          <w:bCs w:val="0"/>
          <w:iCs/>
          <w:sz w:val="28"/>
          <w:szCs w:val="28"/>
          <w:lang w:val="uk-UA"/>
        </w:rPr>
        <w:t>"Р</w:t>
      </w:r>
      <w:r w:rsidRPr="00A37889">
        <w:rPr>
          <w:b w:val="0"/>
          <w:iCs/>
          <w:sz w:val="28"/>
          <w:szCs w:val="28"/>
          <w:lang w:val="uk-UA"/>
        </w:rPr>
        <w:t>ух грошових коштів" наводяться дані про рух грошових коштів за минулий рік та на плановий рік в результаті операційної, інвестиційної та фінансової діяльності підприємства. Малі підприємства зазначений розділ не заповнюють.</w:t>
      </w:r>
    </w:p>
    <w:p w:rsidR="008446DE" w:rsidRPr="00D454D2" w:rsidRDefault="008446DE" w:rsidP="008446DE">
      <w:pPr>
        <w:pStyle w:val="3"/>
        <w:spacing w:before="0" w:beforeAutospacing="0" w:after="0" w:afterAutospacing="0"/>
        <w:jc w:val="both"/>
        <w:rPr>
          <w:b w:val="0"/>
          <w:iCs/>
          <w:sz w:val="28"/>
          <w:szCs w:val="28"/>
          <w:lang w:val="uk-UA"/>
        </w:rPr>
      </w:pPr>
      <w:r w:rsidRPr="00D454D2">
        <w:rPr>
          <w:iCs/>
          <w:sz w:val="28"/>
          <w:szCs w:val="28"/>
          <w:lang w:val="uk-UA"/>
        </w:rPr>
        <w:t>4.2.</w:t>
      </w:r>
      <w:r w:rsidRPr="00D454D2">
        <w:rPr>
          <w:b w:val="0"/>
          <w:iCs/>
          <w:sz w:val="28"/>
          <w:szCs w:val="28"/>
          <w:lang w:val="uk-UA"/>
        </w:rPr>
        <w:t xml:space="preserve"> У звіті про виконання фінансового плану відображається фактичний </w:t>
      </w:r>
      <w:r w:rsidRPr="00D454D2">
        <w:rPr>
          <w:b w:val="0"/>
          <w:iCs/>
          <w:color w:val="333333"/>
          <w:sz w:val="28"/>
          <w:szCs w:val="28"/>
          <w:lang w:val="uk-UA"/>
        </w:rPr>
        <w:t>рух грошових коштів за звітний період.</w:t>
      </w:r>
    </w:p>
    <w:p w:rsidR="008446DE" w:rsidRPr="00185ED9" w:rsidRDefault="008446DE" w:rsidP="008446DE">
      <w:pPr>
        <w:pStyle w:val="a3"/>
        <w:spacing w:before="0" w:beforeAutospacing="0" w:after="0" w:afterAutospacing="0"/>
        <w:jc w:val="both"/>
        <w:rPr>
          <w:color w:val="000000"/>
          <w:sz w:val="22"/>
          <w:szCs w:val="22"/>
          <w:lang w:val="uk-UA"/>
        </w:rPr>
      </w:pPr>
    </w:p>
    <w:p w:rsidR="008446DE" w:rsidRPr="00D6351D" w:rsidRDefault="008446DE" w:rsidP="008446DE">
      <w:pPr>
        <w:pStyle w:val="3"/>
        <w:spacing w:before="0" w:beforeAutospacing="0" w:after="0" w:afterAutospacing="0"/>
        <w:jc w:val="both"/>
        <w:rPr>
          <w:color w:val="000000"/>
          <w:sz w:val="28"/>
          <w:szCs w:val="28"/>
          <w:u w:val="single"/>
          <w:lang w:val="uk-UA"/>
        </w:rPr>
      </w:pPr>
      <w:r w:rsidRPr="00D6351D">
        <w:rPr>
          <w:color w:val="000000"/>
          <w:sz w:val="28"/>
          <w:szCs w:val="28"/>
          <w:u w:val="single"/>
          <w:lang w:val="uk-UA"/>
        </w:rPr>
        <w:t xml:space="preserve">5. Розділ </w:t>
      </w:r>
      <w:r w:rsidRPr="00D6351D">
        <w:rPr>
          <w:color w:val="000000"/>
          <w:sz w:val="28"/>
          <w:szCs w:val="28"/>
          <w:u w:val="single"/>
          <w:lang w:val="en-US"/>
        </w:rPr>
        <w:t>IV</w:t>
      </w:r>
      <w:r w:rsidRPr="00D6351D">
        <w:rPr>
          <w:color w:val="000000"/>
          <w:sz w:val="28"/>
          <w:szCs w:val="28"/>
          <w:u w:val="single"/>
          <w:lang w:val="uk-UA"/>
        </w:rPr>
        <w:t xml:space="preserve"> "Капітальні інвестиції"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У рядку 4000 "Капітальні інвестиції, усього" відображається сума коштів, яку підприємство планує спрямувати протягом планового періоду на капітальне будівництво, придбання (виготовлення) основних засобів, придбання (виготовлення) інших необоротних матеріальних активів, придбання (створення) нематеріальних активів, модернізацію, модифікацію, добудову, дообладнання, реконструкцію основних засобів. Зазначена сума має відповідати інвестиційному плану підприємства на середньострокову перспективу (3 - 5 років) на відповідний період.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У звіті про виконання показників фінансового плану відображається фактична сума коштів, яку підприємство спрямувало протягом звітного періоду на капітальне будівництво, придбання (виготовлення) основних засобів, придбання (виготовлення) інших необоротних матеріальних активів, придбання (створення) нематеріальних активів, модернізацію, модифікацію, добудову, дообладнання та реконструкцію основних засобів. Показник рядка 4000 = сума рядків 4010 – 4050.</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lastRenderedPageBreak/>
        <w:t>Показники рядків 4010 – 4050 звіту про виконання показників фінансового плану відображаються на підставі даних регістрів аналітичного обліку активів, головної книги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Витрати на капітальні інвестиції відображаються з урахуванням податку на додану вартість. </w:t>
      </w:r>
    </w:p>
    <w:p w:rsidR="008446DE" w:rsidRPr="00D6351D" w:rsidRDefault="008446DE" w:rsidP="008446DE">
      <w:pPr>
        <w:pStyle w:val="a3"/>
        <w:spacing w:before="0" w:beforeAutospacing="0" w:after="0" w:afterAutospacing="0"/>
        <w:jc w:val="both"/>
        <w:rPr>
          <w:color w:val="000000"/>
          <w:sz w:val="28"/>
          <w:szCs w:val="28"/>
          <w:lang w:val="uk-UA"/>
        </w:rPr>
      </w:pPr>
    </w:p>
    <w:p w:rsidR="008446DE" w:rsidRPr="00D6351D" w:rsidRDefault="008446DE" w:rsidP="008446DE">
      <w:pPr>
        <w:pStyle w:val="a3"/>
        <w:spacing w:before="0" w:beforeAutospacing="0" w:after="0" w:afterAutospacing="0"/>
        <w:jc w:val="both"/>
        <w:rPr>
          <w:b/>
          <w:color w:val="000000"/>
          <w:sz w:val="28"/>
          <w:szCs w:val="28"/>
          <w:u w:val="single"/>
          <w:lang w:val="uk-UA"/>
        </w:rPr>
      </w:pPr>
      <w:r w:rsidRPr="00D6351D">
        <w:rPr>
          <w:b/>
          <w:color w:val="000000"/>
          <w:sz w:val="28"/>
          <w:szCs w:val="28"/>
          <w:u w:val="single"/>
          <w:lang w:val="uk-UA"/>
        </w:rPr>
        <w:t xml:space="preserve">6. Розділ </w:t>
      </w:r>
      <w:r w:rsidRPr="00D6351D">
        <w:rPr>
          <w:b/>
          <w:color w:val="000000"/>
          <w:sz w:val="28"/>
          <w:szCs w:val="28"/>
          <w:u w:val="single"/>
          <w:lang w:val="en-US"/>
        </w:rPr>
        <w:t>V</w:t>
      </w:r>
      <w:r w:rsidRPr="00D6351D">
        <w:rPr>
          <w:b/>
          <w:color w:val="000000"/>
          <w:sz w:val="28"/>
          <w:szCs w:val="28"/>
          <w:u w:val="single"/>
          <w:lang w:val="uk-UA"/>
        </w:rPr>
        <w:t xml:space="preserve"> "Інформація до фінансового плану" </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6.1.</w:t>
      </w:r>
      <w:r w:rsidRPr="00D6351D">
        <w:rPr>
          <w:color w:val="000000"/>
          <w:sz w:val="28"/>
          <w:szCs w:val="28"/>
          <w:lang w:val="uk-UA"/>
        </w:rPr>
        <w:t xml:space="preserve"> Пункт 1 "Дані про підприємство, персонал та фонд оплати праці" включає інформацію про підприємство, відомості щодо фонду оплати праці, витрат на оплату праці та середньооблікової кількості всіх працівників в еквіваленті повної зайнятості, передбачених у плановому році. Окремо зазначається інформація щодо керівника підприємства, адміністративно-управлінського персоналу та інших категорій працівників  ( наводяться фактичні дані минулого року, а також планові показники). У разі збільшення фонду оплати праці в плановому році порівняно з попереднім роком обов'язково подаються відповідні обґрунтування. </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6.2.</w:t>
      </w:r>
      <w:r w:rsidRPr="00D6351D">
        <w:rPr>
          <w:color w:val="000000"/>
          <w:sz w:val="28"/>
          <w:szCs w:val="28"/>
          <w:lang w:val="uk-UA"/>
        </w:rPr>
        <w:t xml:space="preserve"> Пункт 2 "Інформація про бізнес підприємства" відображає всі види фінансово-господарської діяльності підприємства.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Плановий показник чистого доходу (виручки) від реалізації продукції (товарів, робіт, послуг) повинен відповідати показнику рядка 1040 "Чистий дохід (виручка) від реалізації продукції (товарів, робіт, послуг)" фінансового плану підприємства.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Фактичний показник чистого доходу (виручки) від реалізації продукції (товарів, робіт, послуг) повинен відповідати показнику рядка 1040 "Чистий дохід (виручка) від реалізації продукції (товарів, робіт, послуг)" звіту про виконання фінансового плану підприємства. </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6.3.</w:t>
      </w:r>
      <w:r w:rsidRPr="00D6351D">
        <w:rPr>
          <w:color w:val="000000"/>
          <w:sz w:val="28"/>
          <w:szCs w:val="28"/>
          <w:lang w:val="uk-UA"/>
        </w:rPr>
        <w:t xml:space="preserve"> Пункт 3 "Діючі фінансові зобов'язання підприємства" відображає інформацію щодо кредиторів, перед якими у підприємства є фінансові зобов'язання, вид кредитного продукту, суму одержаних кредитів, відсоткову ставку та графік повернення кредитів. </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6.4.</w:t>
      </w:r>
      <w:r w:rsidRPr="00D6351D">
        <w:rPr>
          <w:color w:val="000000"/>
          <w:sz w:val="28"/>
          <w:szCs w:val="28"/>
          <w:lang w:val="uk-UA"/>
        </w:rPr>
        <w:t xml:space="preserve"> Пункт 4 "Інформація щодо отримання та повернення залучених коштів" відображає інформацію щодо залучених та повернених коштів (короткострокових, довгострокових або інших фінансових зобов'язань), у тому числі за кредиторами. </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6.5.</w:t>
      </w:r>
      <w:r w:rsidRPr="00D6351D">
        <w:rPr>
          <w:color w:val="000000"/>
          <w:sz w:val="28"/>
          <w:szCs w:val="28"/>
          <w:lang w:val="uk-UA"/>
        </w:rPr>
        <w:t xml:space="preserve"> Пункт 5 "Витрати на утримання транспорту" (у складі адміністративних витрат) містить інформацію щодо витрат, пов'язаних із використанням службових автомобілів.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Загальна сума планованих витрат дорівнює показнику рядка 1081 фінансового плану підприємства.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Загальна сума фактичних витрат дорівнює показнику рядка 1081 звіту про виконання фінансового плану підприємства. </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6.6.</w:t>
      </w:r>
      <w:r w:rsidRPr="00D6351D">
        <w:rPr>
          <w:color w:val="000000"/>
          <w:sz w:val="28"/>
          <w:szCs w:val="28"/>
          <w:lang w:val="uk-UA"/>
        </w:rPr>
        <w:t xml:space="preserve"> Пункт 6 "Витрати на оренду службових автомобілів" (у складі адміністративних витрат) містить інформацію щодо витрат на оренду службових автомобілів, наявності договорів оренди , марки автомобіля, мети використання та дати початку оренди.</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lastRenderedPageBreak/>
        <w:t xml:space="preserve">Загальна сума планованих витрат дорівнює показнику рядка 1082 фінансового плану підприємства.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Загальна сума фактичних витрат дорівнює показнику рядка 1082 звіту про виконання фінансового плану підприємства. </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6.7.</w:t>
      </w:r>
      <w:r w:rsidRPr="00D6351D">
        <w:rPr>
          <w:color w:val="000000"/>
          <w:sz w:val="28"/>
          <w:szCs w:val="28"/>
          <w:lang w:val="uk-UA"/>
        </w:rPr>
        <w:t xml:space="preserve"> Пункт 7 "Джерела капітальних інвестицій" заповнюється відповідно до розділу </w:t>
      </w:r>
      <w:r w:rsidRPr="00D6351D">
        <w:rPr>
          <w:color w:val="000000"/>
          <w:sz w:val="28"/>
          <w:szCs w:val="28"/>
          <w:lang w:val="en-US"/>
        </w:rPr>
        <w:t>IV</w:t>
      </w:r>
      <w:r w:rsidRPr="00D6351D">
        <w:rPr>
          <w:color w:val="000000"/>
          <w:sz w:val="28"/>
          <w:szCs w:val="28"/>
          <w:lang w:val="uk-UA"/>
        </w:rPr>
        <w:t xml:space="preserve"> "Капітальні інвестиції" з обов'язковим пооб'єктним розшифруванням статей і джерел капітальних інвестицій.</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Показники щодо придбання (виготовлення) інших необоротних матеріальних активів та придбання (створення) нематеріальних активів наводяться без пооб'єктного розшифрування, а із зазначенням джерел інвестування.</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У разі здійснення витрат на ліцензійне програмне забезпечення та легалізацію комп'ютерних програм зазначені витрати потребують обов'язкового розшифрування у рядку 4040 статті "Придбання (створення) нематеріальних активів" розділу </w:t>
      </w:r>
      <w:r w:rsidRPr="00D6351D">
        <w:rPr>
          <w:color w:val="000000"/>
          <w:sz w:val="28"/>
          <w:szCs w:val="28"/>
          <w:lang w:val="en-US"/>
        </w:rPr>
        <w:t>IV</w:t>
      </w:r>
      <w:r w:rsidRPr="00D6351D">
        <w:rPr>
          <w:color w:val="000000"/>
          <w:sz w:val="28"/>
          <w:szCs w:val="28"/>
          <w:lang w:val="uk-UA"/>
        </w:rPr>
        <w:t xml:space="preserve"> "Капітальні інвестиції".</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Показник "Усього" таблиці "Джерела капітальних інвестицій" за плановий рік = планова річна сума залучення кредитних коштів + планова річна сума бюджетне фінансування + планова річна сума власних коштів + планова річна сума коштів з інших джерел.</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Загальний обсяг капітальних інвестицій, зазначений у пункті 7, повинен відповідати показнику рядка 4000 "Капітальні інвестиції, усього" розділу </w:t>
      </w:r>
      <w:r w:rsidRPr="00D6351D">
        <w:rPr>
          <w:color w:val="000000"/>
          <w:sz w:val="28"/>
          <w:szCs w:val="28"/>
          <w:lang w:val="en-US"/>
        </w:rPr>
        <w:t>IV</w:t>
      </w:r>
      <w:r w:rsidRPr="00D6351D">
        <w:rPr>
          <w:color w:val="000000"/>
          <w:sz w:val="28"/>
          <w:szCs w:val="28"/>
          <w:lang w:val="uk-UA"/>
        </w:rPr>
        <w:t xml:space="preserve"> "Капітальні інвестиції".</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У звіті про виконання фінансового плану відображається фактична сума коштів за звітний період у розрізі статей та джерел капітальних інвестицій.</w:t>
      </w:r>
    </w:p>
    <w:p w:rsidR="008446DE" w:rsidRPr="00D6351D" w:rsidRDefault="008446DE" w:rsidP="008446DE">
      <w:pPr>
        <w:pStyle w:val="a3"/>
        <w:spacing w:before="0" w:beforeAutospacing="0" w:after="0" w:afterAutospacing="0"/>
        <w:jc w:val="both"/>
        <w:rPr>
          <w:color w:val="000000"/>
          <w:sz w:val="28"/>
          <w:szCs w:val="28"/>
          <w:lang w:val="uk-UA"/>
        </w:rPr>
      </w:pPr>
    </w:p>
    <w:p w:rsidR="008446DE" w:rsidRPr="00D6351D" w:rsidRDefault="008446DE" w:rsidP="008446DE">
      <w:pPr>
        <w:pStyle w:val="3"/>
        <w:spacing w:before="0" w:beforeAutospacing="0" w:after="0" w:afterAutospacing="0"/>
        <w:jc w:val="both"/>
        <w:rPr>
          <w:color w:val="000000"/>
          <w:sz w:val="28"/>
          <w:szCs w:val="28"/>
          <w:u w:val="single"/>
          <w:lang w:val="uk-UA"/>
        </w:rPr>
      </w:pPr>
      <w:r w:rsidRPr="00D6351D">
        <w:rPr>
          <w:color w:val="000000"/>
          <w:sz w:val="28"/>
          <w:szCs w:val="28"/>
          <w:u w:val="single"/>
          <w:lang w:val="uk-UA"/>
        </w:rPr>
        <w:t xml:space="preserve">7. Розділ </w:t>
      </w:r>
      <w:r w:rsidRPr="00D6351D">
        <w:rPr>
          <w:color w:val="000000"/>
          <w:sz w:val="28"/>
          <w:szCs w:val="28"/>
          <w:u w:val="single"/>
          <w:lang w:val="en-US"/>
        </w:rPr>
        <w:t>VI</w:t>
      </w:r>
      <w:r w:rsidRPr="00D6351D">
        <w:rPr>
          <w:color w:val="000000"/>
          <w:sz w:val="28"/>
          <w:szCs w:val="28"/>
          <w:u w:val="single"/>
          <w:lang w:val="uk-UA"/>
        </w:rPr>
        <w:t xml:space="preserve"> "Коефіцієнтний аналіз" </w:t>
      </w:r>
    </w:p>
    <w:p w:rsidR="008446DE" w:rsidRPr="00D6351D" w:rsidRDefault="008446DE" w:rsidP="008446DE">
      <w:pPr>
        <w:pStyle w:val="3"/>
        <w:spacing w:before="0" w:beforeAutospacing="0" w:after="0" w:afterAutospacing="0"/>
        <w:jc w:val="both"/>
        <w:rPr>
          <w:b w:val="0"/>
          <w:color w:val="000000"/>
          <w:sz w:val="28"/>
          <w:szCs w:val="28"/>
          <w:u w:val="single"/>
          <w:lang w:val="uk-UA"/>
        </w:rPr>
      </w:pPr>
      <w:r w:rsidRPr="00D6351D">
        <w:rPr>
          <w:b w:val="0"/>
          <w:color w:val="000000"/>
          <w:sz w:val="28"/>
          <w:szCs w:val="28"/>
          <w:lang w:val="uk-UA"/>
        </w:rPr>
        <w:t xml:space="preserve">Розділ </w:t>
      </w:r>
      <w:r w:rsidRPr="00D6351D">
        <w:rPr>
          <w:b w:val="0"/>
          <w:color w:val="000000"/>
          <w:sz w:val="28"/>
          <w:szCs w:val="28"/>
          <w:lang w:val="en-US"/>
        </w:rPr>
        <w:t>VI</w:t>
      </w:r>
      <w:r w:rsidRPr="00D6351D">
        <w:rPr>
          <w:b w:val="0"/>
          <w:color w:val="000000"/>
          <w:sz w:val="28"/>
          <w:szCs w:val="28"/>
          <w:lang w:val="uk-UA"/>
        </w:rPr>
        <w:t xml:space="preserve"> заповнюється у звіті про виконання фінансового плану за підсумками звітного періоду.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Розділ </w:t>
      </w:r>
      <w:r w:rsidRPr="00D6351D">
        <w:rPr>
          <w:color w:val="000000"/>
          <w:sz w:val="28"/>
          <w:szCs w:val="28"/>
          <w:lang w:val="en-US"/>
        </w:rPr>
        <w:t>VI</w:t>
      </w:r>
      <w:r w:rsidRPr="00D6351D">
        <w:rPr>
          <w:color w:val="000000"/>
          <w:sz w:val="28"/>
          <w:szCs w:val="28"/>
          <w:lang w:val="uk-UA"/>
        </w:rPr>
        <w:t xml:space="preserve"> "Коефіцієнтний аналіз" заповнюється відповідно до пункту 17 Методики аналізу фінансово-господарської діяльності підприємств державного сектору економіки, затвердженої наказом Міністерства фінансів України від 14.02.2006 N 170, зареєстрованої в Міністерстві юстиції України 27.03.2006 за N 332/12206. </w:t>
      </w:r>
    </w:p>
    <w:p w:rsidR="008446DE" w:rsidRPr="00D6351D" w:rsidRDefault="008446DE" w:rsidP="008446DE">
      <w:pPr>
        <w:pStyle w:val="a3"/>
        <w:spacing w:before="0" w:beforeAutospacing="0" w:after="0" w:afterAutospacing="0"/>
        <w:jc w:val="both"/>
        <w:rPr>
          <w:color w:val="000000"/>
          <w:sz w:val="28"/>
          <w:szCs w:val="28"/>
          <w:lang w:val="uk-UA"/>
        </w:rPr>
      </w:pPr>
    </w:p>
    <w:p w:rsidR="008446DE" w:rsidRPr="00D6351D" w:rsidRDefault="008446DE" w:rsidP="008446DE">
      <w:pPr>
        <w:pStyle w:val="3"/>
        <w:spacing w:before="0" w:beforeAutospacing="0" w:after="0" w:afterAutospacing="0"/>
        <w:rPr>
          <w:color w:val="000000"/>
          <w:sz w:val="28"/>
          <w:szCs w:val="28"/>
          <w:lang w:val="uk-UA"/>
        </w:rPr>
      </w:pPr>
      <w:r w:rsidRPr="00D6351D">
        <w:rPr>
          <w:color w:val="000000"/>
          <w:sz w:val="28"/>
          <w:szCs w:val="28"/>
          <w:lang w:val="uk-UA"/>
        </w:rPr>
        <w:t>8. Рекомендації щодо підготовки пояснювальної записки до фінансового плану підприємства та звіту про його виконання</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8.1</w:t>
      </w:r>
      <w:r w:rsidRPr="00D6351D">
        <w:rPr>
          <w:color w:val="000000"/>
          <w:sz w:val="28"/>
          <w:szCs w:val="28"/>
          <w:lang w:val="uk-UA"/>
        </w:rPr>
        <w:t xml:space="preserve">. Загальні відомості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Інформація про підприємство та його діяльність (структура підприємства, спеціалізація та виробнича потужність підприємства). </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8.2</w:t>
      </w:r>
      <w:r w:rsidRPr="00D6351D">
        <w:rPr>
          <w:color w:val="000000"/>
          <w:sz w:val="28"/>
          <w:szCs w:val="28"/>
          <w:lang w:val="uk-UA"/>
        </w:rPr>
        <w:t xml:space="preserve">. Формування дохідної частини фінансового плану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Інформація щодо особливостей формування дохідної частини фінансового плану, а саме: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узгодження цінової політики підприємства з кон'юнктурою товарного ринку і особливостями обраної ринкової стратегії;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актів законодавства, відповідно до яких затверджені ціни (тарифи), на базі яких сформовано фінансовий план підприємства (чинні чи за умови введення з </w:t>
      </w:r>
      <w:r w:rsidRPr="00D6351D">
        <w:rPr>
          <w:color w:val="000000"/>
          <w:sz w:val="28"/>
          <w:szCs w:val="28"/>
          <w:lang w:val="uk-UA"/>
        </w:rPr>
        <w:lastRenderedPageBreak/>
        <w:t>відповідного періоду (указати дату) змін до цін (тарифів) на товари, роботи, послуги);</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розрахунки формування чистого доходу (виручки) від реалізації продукції (товарів, робіт, послуг) та інших статей дохідної частини фінансового плану в розрізі структури доходів та надання пояснень і обгрунтувань щодо значних відхилень.</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8.3.</w:t>
      </w:r>
      <w:r w:rsidRPr="00D6351D">
        <w:rPr>
          <w:color w:val="000000"/>
          <w:sz w:val="28"/>
          <w:szCs w:val="28"/>
          <w:lang w:val="uk-UA"/>
        </w:rPr>
        <w:t xml:space="preserve"> Формування витратної частини фінансового плану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Інформація щодо особливостей формування витратної частини фінансового плану, а саме: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розрахунок собівартості реалізованої продукції (товарів, робіт, послуг);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економічна доцільність планованих витрат.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Витрати підприємства повинні співвідноситися з доходами, які планується отримати в результаті фінансово-господарської діяльності підприємства, та не повинні перевищувати граничних розмірів, визначених законодавством;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розрахунок витрат на оплату праці та їх узгодженість із законодавством;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чисельність працівників, у тому числі за категоріями. Обов'язково зазначаються причини зменшення/збільшення чисельності працівників, фонду оплати праці, середньомісячної заробітної плати;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формування інших статей витратної частини фінансового плану.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Крім того, зазначається інформація щодо вжитих заходів із мінімізації витрат у відповідних сферах діяльності підприємства, у тому числі забезпечення дотримання підприємством обґрунтованого рівня витрат у межах, затверджених фінансовим планом. У разі відхилень між плановими та фактичними показниками зазначаються причини за кожним показником фінансового плану. </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8.4.</w:t>
      </w:r>
      <w:r w:rsidRPr="00D6351D">
        <w:rPr>
          <w:color w:val="000000"/>
          <w:sz w:val="28"/>
          <w:szCs w:val="28"/>
          <w:lang w:val="uk-UA"/>
        </w:rPr>
        <w:t xml:space="preserve"> Очікувані фінансові результати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Інформація щодо основних доходів та витрат, які впливають на формування результатів фінансово-господарської діяльності підприємства.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У пояснювальній записці до фінансового плану підприємства наводиться порівняльний аналіз показників фінансового плану планового року з показниками факту минулого року.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У пояснювальній записці до звіту про виконання показників фінансового плану підприємства зазначаються дані порівняльного аналізу показників фінансового плану з фактичними показниками поточного року.Надаються пояснення відхилень показників планового року більше ніж на 10 відсотків порівняно з прогнозом поточного року.</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8.5.</w:t>
      </w:r>
      <w:r w:rsidRPr="00D6351D">
        <w:rPr>
          <w:color w:val="000000"/>
          <w:sz w:val="28"/>
          <w:szCs w:val="28"/>
          <w:lang w:val="uk-UA"/>
        </w:rPr>
        <w:t xml:space="preserve"> Розподіл чистого прибутку.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Інформація щодо розподілу чистого прибутку, у тому числі відрахувань до спеціальних (цільових) фондів підприємства, призначених для покриття витрат, пов'язаних із фінансово-господарською діяльністю підприємства. </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8.6.</w:t>
      </w:r>
      <w:r w:rsidRPr="00D6351D">
        <w:rPr>
          <w:color w:val="000000"/>
          <w:sz w:val="28"/>
          <w:szCs w:val="28"/>
          <w:lang w:val="uk-UA"/>
        </w:rPr>
        <w:t xml:space="preserve"> Очікуваний/фактичний обсяг надходжень податків, зборів, платежів до бюджетів та єдиного внеску на загальнообов'язкове державне соціальне страхування.</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Інформація щодо очікуваних/фактичних обсягів надходжень податків, зборів, платежів до бюджетів та єдиного внеску на загальнообов'язкове державне соціальне страхування, інших обов'язкових платежів; погашення податкової заборгованості, реструктуризованих та відстрочених сум платежів. </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lastRenderedPageBreak/>
        <w:t>8.7</w:t>
      </w:r>
      <w:r w:rsidRPr="00D6351D">
        <w:rPr>
          <w:color w:val="000000"/>
          <w:sz w:val="28"/>
          <w:szCs w:val="28"/>
          <w:lang w:val="uk-UA"/>
        </w:rPr>
        <w:t xml:space="preserve">. Обґрунтування складових витрат на соціальну сферу та отримання доходів від її утримання. </w:t>
      </w:r>
    </w:p>
    <w:p w:rsidR="008446DE" w:rsidRPr="00D6351D" w:rsidRDefault="008446DE" w:rsidP="008446DE">
      <w:pPr>
        <w:pStyle w:val="a3"/>
        <w:spacing w:before="0" w:beforeAutospacing="0" w:after="0" w:afterAutospacing="0"/>
        <w:jc w:val="both"/>
        <w:rPr>
          <w:color w:val="000000"/>
          <w:sz w:val="28"/>
          <w:szCs w:val="28"/>
          <w:lang w:val="uk-UA"/>
        </w:rPr>
      </w:pPr>
      <w:r w:rsidRPr="00D6351D">
        <w:rPr>
          <w:b/>
          <w:color w:val="000000"/>
          <w:sz w:val="28"/>
          <w:szCs w:val="28"/>
          <w:lang w:val="uk-UA"/>
        </w:rPr>
        <w:t>8.8.</w:t>
      </w:r>
      <w:r w:rsidRPr="00D6351D">
        <w:rPr>
          <w:color w:val="000000"/>
          <w:sz w:val="28"/>
          <w:szCs w:val="28"/>
          <w:lang w:val="uk-UA"/>
        </w:rPr>
        <w:t xml:space="preserve">  Інвестиційна діяльність підприємства.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У пояснювальній записці до фінансового плану наводиться інформація щодо запланованих капітальних інвестицій із розшифруванням їх джерел, у тому числі щодо заходів, спрямованих на підвищення технічного рівня, модернізацію та реконструкцію підприємства.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xml:space="preserve">Надаються характеристика та обґрунтування кожного з інвестиційних проектів та зазначається їх економічна ефективність. </w:t>
      </w:r>
    </w:p>
    <w:p w:rsidR="008446DE" w:rsidRPr="00D6351D"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У пояснювальній записці до звіту про виконання показників фінансового плану зазначається інформація щодо запроваджених інвестиційних проектів у звітному періоді та їх економічної ефективності.</w:t>
      </w:r>
    </w:p>
    <w:p w:rsidR="008446DE" w:rsidRDefault="008446DE" w:rsidP="008446DE">
      <w:pPr>
        <w:pStyle w:val="a3"/>
        <w:spacing w:before="0" w:beforeAutospacing="0" w:after="0" w:afterAutospacing="0"/>
        <w:jc w:val="both"/>
        <w:rPr>
          <w:color w:val="000000"/>
          <w:sz w:val="28"/>
          <w:szCs w:val="28"/>
          <w:lang w:val="uk-UA"/>
        </w:rPr>
      </w:pPr>
      <w:r w:rsidRPr="00D6351D">
        <w:rPr>
          <w:color w:val="000000"/>
          <w:sz w:val="28"/>
          <w:szCs w:val="28"/>
          <w:lang w:val="uk-UA"/>
        </w:rPr>
        <w:t> </w:t>
      </w:r>
    </w:p>
    <w:p w:rsidR="008446DE" w:rsidRDefault="008446DE" w:rsidP="008446DE">
      <w:pPr>
        <w:pStyle w:val="a3"/>
        <w:spacing w:before="0" w:beforeAutospacing="0" w:after="0" w:afterAutospacing="0"/>
        <w:jc w:val="both"/>
        <w:rPr>
          <w:color w:val="000000"/>
          <w:sz w:val="28"/>
          <w:szCs w:val="28"/>
          <w:lang w:val="uk-UA"/>
        </w:rPr>
      </w:pPr>
    </w:p>
    <w:p w:rsidR="008446DE" w:rsidRDefault="008446DE" w:rsidP="008446DE">
      <w:pPr>
        <w:pStyle w:val="a3"/>
        <w:spacing w:before="0" w:beforeAutospacing="0" w:after="0" w:afterAutospacing="0"/>
        <w:jc w:val="both"/>
        <w:rPr>
          <w:color w:val="000000"/>
          <w:sz w:val="28"/>
          <w:szCs w:val="28"/>
          <w:lang w:val="uk-UA"/>
        </w:rPr>
      </w:pPr>
    </w:p>
    <w:p w:rsidR="002B51B5" w:rsidRPr="00380786" w:rsidRDefault="002B51B5" w:rsidP="002B51B5">
      <w:pPr>
        <w:spacing w:after="0" w:line="240" w:lineRule="auto"/>
        <w:rPr>
          <w:rFonts w:ascii="Times New Roman" w:eastAsia="Times New Roman" w:hAnsi="Times New Roman"/>
          <w:b/>
          <w:sz w:val="28"/>
          <w:szCs w:val="28"/>
          <w:lang w:val="uk-UA" w:eastAsia="ru-RU"/>
        </w:rPr>
      </w:pPr>
      <w:r>
        <w:rPr>
          <w:rFonts w:ascii="Times New Roman" w:eastAsia="Times New Roman" w:hAnsi="Times New Roman"/>
          <w:b/>
          <w:sz w:val="28"/>
          <w:szCs w:val="28"/>
          <w:lang w:val="uk-UA" w:eastAsia="ru-RU"/>
        </w:rPr>
        <w:t>Секретар міської ради                                                                    О.В.Карпець</w:t>
      </w:r>
    </w:p>
    <w:p w:rsidR="008446DE" w:rsidRDefault="008446DE" w:rsidP="008446DE">
      <w:pPr>
        <w:pStyle w:val="a3"/>
        <w:spacing w:before="0" w:beforeAutospacing="0" w:after="0" w:afterAutospacing="0"/>
        <w:jc w:val="both"/>
        <w:rPr>
          <w:color w:val="000000"/>
          <w:sz w:val="28"/>
          <w:szCs w:val="28"/>
          <w:lang w:val="uk-UA"/>
        </w:rPr>
      </w:pPr>
    </w:p>
    <w:p w:rsidR="008446DE" w:rsidRDefault="008446DE" w:rsidP="008446DE">
      <w:pPr>
        <w:pStyle w:val="a3"/>
        <w:spacing w:before="0" w:beforeAutospacing="0" w:after="0" w:afterAutospacing="0"/>
        <w:jc w:val="both"/>
        <w:rPr>
          <w:color w:val="000000"/>
          <w:sz w:val="28"/>
          <w:szCs w:val="28"/>
          <w:lang w:val="uk-UA"/>
        </w:rPr>
      </w:pPr>
    </w:p>
    <w:p w:rsidR="008446DE" w:rsidRDefault="008446DE" w:rsidP="008446DE">
      <w:pPr>
        <w:pStyle w:val="a3"/>
        <w:spacing w:before="0" w:beforeAutospacing="0" w:after="0" w:afterAutospacing="0"/>
        <w:jc w:val="both"/>
        <w:rPr>
          <w:color w:val="000000"/>
          <w:sz w:val="28"/>
          <w:szCs w:val="28"/>
          <w:lang w:val="uk-UA"/>
        </w:rPr>
      </w:pPr>
    </w:p>
    <w:p w:rsidR="008446DE" w:rsidRDefault="008446DE" w:rsidP="008446DE">
      <w:pPr>
        <w:pStyle w:val="a3"/>
        <w:spacing w:before="0" w:beforeAutospacing="0" w:after="0" w:afterAutospacing="0"/>
        <w:jc w:val="both"/>
        <w:rPr>
          <w:color w:val="000000"/>
          <w:sz w:val="28"/>
          <w:szCs w:val="28"/>
          <w:lang w:val="uk-UA"/>
        </w:rPr>
      </w:pPr>
    </w:p>
    <w:p w:rsidR="008446DE" w:rsidRDefault="008446DE" w:rsidP="008446DE">
      <w:pPr>
        <w:pStyle w:val="a3"/>
        <w:spacing w:before="0" w:beforeAutospacing="0" w:after="0" w:afterAutospacing="0"/>
        <w:jc w:val="both"/>
        <w:rPr>
          <w:color w:val="000000"/>
          <w:sz w:val="28"/>
          <w:szCs w:val="28"/>
          <w:lang w:val="uk-UA"/>
        </w:rPr>
      </w:pPr>
    </w:p>
    <w:p w:rsidR="008446DE" w:rsidRDefault="008446DE" w:rsidP="008446DE">
      <w:pPr>
        <w:pStyle w:val="a3"/>
        <w:spacing w:before="0" w:beforeAutospacing="0" w:after="0" w:afterAutospacing="0"/>
        <w:jc w:val="both"/>
        <w:rPr>
          <w:color w:val="000000"/>
          <w:sz w:val="28"/>
          <w:szCs w:val="28"/>
          <w:lang w:val="uk-UA"/>
        </w:rPr>
      </w:pPr>
    </w:p>
    <w:p w:rsidR="008446DE" w:rsidRDefault="008446DE" w:rsidP="008446DE">
      <w:pPr>
        <w:pStyle w:val="a3"/>
        <w:spacing w:before="0" w:beforeAutospacing="0" w:after="0" w:afterAutospacing="0"/>
        <w:jc w:val="both"/>
        <w:rPr>
          <w:color w:val="000000"/>
          <w:sz w:val="28"/>
          <w:szCs w:val="28"/>
          <w:lang w:val="uk-UA"/>
        </w:rPr>
      </w:pPr>
    </w:p>
    <w:p w:rsidR="008446DE" w:rsidRDefault="008446DE" w:rsidP="008446DE">
      <w:pPr>
        <w:pStyle w:val="a3"/>
        <w:spacing w:before="0" w:beforeAutospacing="0" w:after="0" w:afterAutospacing="0"/>
        <w:jc w:val="both"/>
        <w:rPr>
          <w:color w:val="000000"/>
          <w:sz w:val="28"/>
          <w:szCs w:val="28"/>
          <w:lang w:val="uk-UA"/>
        </w:rPr>
      </w:pPr>
    </w:p>
    <w:p w:rsidR="008446DE" w:rsidRDefault="008446DE" w:rsidP="008446DE">
      <w:pPr>
        <w:pStyle w:val="a3"/>
        <w:spacing w:before="0" w:beforeAutospacing="0" w:after="0" w:afterAutospacing="0"/>
        <w:jc w:val="both"/>
        <w:rPr>
          <w:color w:val="000000"/>
          <w:sz w:val="28"/>
          <w:szCs w:val="28"/>
          <w:lang w:val="uk-UA"/>
        </w:rPr>
      </w:pPr>
    </w:p>
    <w:p w:rsidR="008446DE" w:rsidRPr="007B1176" w:rsidRDefault="008446DE" w:rsidP="007B1176">
      <w:pPr>
        <w:spacing w:after="0"/>
        <w:rPr>
          <w:rFonts w:ascii="Times New Roman" w:hAnsi="Times New Roman" w:cs="Times New Roman"/>
          <w:i/>
          <w:sz w:val="20"/>
          <w:szCs w:val="20"/>
          <w:lang w:val="uk-UA"/>
        </w:rPr>
      </w:pPr>
    </w:p>
    <w:sectPr w:rsidR="008446DE" w:rsidRPr="007B1176" w:rsidSect="007964AF">
      <w:footerReference w:type="default" r:id="rId8"/>
      <w:pgSz w:w="11906" w:h="16838"/>
      <w:pgMar w:top="709" w:right="850" w:bottom="709"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0F5" w:rsidRDefault="009C60F5" w:rsidP="00941B47">
      <w:pPr>
        <w:spacing w:after="0" w:line="240" w:lineRule="auto"/>
      </w:pPr>
      <w:r>
        <w:separator/>
      </w:r>
    </w:p>
  </w:endnote>
  <w:endnote w:type="continuationSeparator" w:id="0">
    <w:p w:rsidR="009C60F5" w:rsidRDefault="009C60F5" w:rsidP="00941B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0151628"/>
      <w:docPartObj>
        <w:docPartGallery w:val="Page Numbers (Bottom of Page)"/>
        <w:docPartUnique/>
      </w:docPartObj>
    </w:sdtPr>
    <w:sdtContent>
      <w:p w:rsidR="00840659" w:rsidRDefault="00AE361D">
        <w:pPr>
          <w:pStyle w:val="a8"/>
          <w:jc w:val="center"/>
        </w:pPr>
        <w:r>
          <w:fldChar w:fldCharType="begin"/>
        </w:r>
        <w:r w:rsidR="00840659">
          <w:instrText>PAGE   \* MERGEFORMAT</w:instrText>
        </w:r>
        <w:r>
          <w:fldChar w:fldCharType="separate"/>
        </w:r>
        <w:r w:rsidR="002B51B5">
          <w:rPr>
            <w:noProof/>
          </w:rPr>
          <w:t>14</w:t>
        </w:r>
        <w:r>
          <w:fldChar w:fldCharType="end"/>
        </w:r>
      </w:p>
    </w:sdtContent>
  </w:sdt>
  <w:p w:rsidR="00840659" w:rsidRDefault="0084065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0F5" w:rsidRDefault="009C60F5" w:rsidP="00941B47">
      <w:pPr>
        <w:spacing w:after="0" w:line="240" w:lineRule="auto"/>
      </w:pPr>
      <w:r>
        <w:separator/>
      </w:r>
    </w:p>
  </w:footnote>
  <w:footnote w:type="continuationSeparator" w:id="0">
    <w:p w:rsidR="009C60F5" w:rsidRDefault="009C60F5" w:rsidP="00941B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E4383B"/>
    <w:multiLevelType w:val="hybridMultilevel"/>
    <w:tmpl w:val="5B6A5D14"/>
    <w:lvl w:ilvl="0" w:tplc="1C10DB2A">
      <w:start w:val="1"/>
      <w:numFmt w:val="decimal"/>
      <w:lvlText w:val="%1."/>
      <w:lvlJc w:val="left"/>
      <w:pPr>
        <w:ind w:left="1125" w:hanging="112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C82201B"/>
    <w:multiLevelType w:val="hybridMultilevel"/>
    <w:tmpl w:val="D536146C"/>
    <w:lvl w:ilvl="0" w:tplc="5C3E50D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6366993"/>
    <w:multiLevelType w:val="hybridMultilevel"/>
    <w:tmpl w:val="7CD80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B35D9E"/>
    <w:multiLevelType w:val="hybridMultilevel"/>
    <w:tmpl w:val="FCEA5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EFB704A"/>
    <w:multiLevelType w:val="hybridMultilevel"/>
    <w:tmpl w:val="019AC9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917EB0"/>
    <w:multiLevelType w:val="hybridMultilevel"/>
    <w:tmpl w:val="8908913E"/>
    <w:lvl w:ilvl="0" w:tplc="B79C8E10">
      <w:start w:val="1"/>
      <w:numFmt w:val="decimal"/>
      <w:lvlText w:val="%1."/>
      <w:lvlJc w:val="left"/>
      <w:pPr>
        <w:ind w:left="1244" w:hanging="360"/>
      </w:pPr>
      <w:rPr>
        <w:rFonts w:hint="default"/>
        <w:b w:val="0"/>
      </w:rPr>
    </w:lvl>
    <w:lvl w:ilvl="1" w:tplc="04190019" w:tentative="1">
      <w:start w:val="1"/>
      <w:numFmt w:val="lowerLetter"/>
      <w:lvlText w:val="%2."/>
      <w:lvlJc w:val="left"/>
      <w:pPr>
        <w:ind w:left="1964" w:hanging="360"/>
      </w:pPr>
    </w:lvl>
    <w:lvl w:ilvl="2" w:tplc="0419001B" w:tentative="1">
      <w:start w:val="1"/>
      <w:numFmt w:val="lowerRoman"/>
      <w:lvlText w:val="%3."/>
      <w:lvlJc w:val="right"/>
      <w:pPr>
        <w:ind w:left="2684" w:hanging="180"/>
      </w:pPr>
    </w:lvl>
    <w:lvl w:ilvl="3" w:tplc="0419000F" w:tentative="1">
      <w:start w:val="1"/>
      <w:numFmt w:val="decimal"/>
      <w:lvlText w:val="%4."/>
      <w:lvlJc w:val="left"/>
      <w:pPr>
        <w:ind w:left="3404" w:hanging="360"/>
      </w:pPr>
    </w:lvl>
    <w:lvl w:ilvl="4" w:tplc="04190019" w:tentative="1">
      <w:start w:val="1"/>
      <w:numFmt w:val="lowerLetter"/>
      <w:lvlText w:val="%5."/>
      <w:lvlJc w:val="left"/>
      <w:pPr>
        <w:ind w:left="4124" w:hanging="360"/>
      </w:pPr>
    </w:lvl>
    <w:lvl w:ilvl="5" w:tplc="0419001B" w:tentative="1">
      <w:start w:val="1"/>
      <w:numFmt w:val="lowerRoman"/>
      <w:lvlText w:val="%6."/>
      <w:lvlJc w:val="right"/>
      <w:pPr>
        <w:ind w:left="4844" w:hanging="180"/>
      </w:pPr>
    </w:lvl>
    <w:lvl w:ilvl="6" w:tplc="0419000F" w:tentative="1">
      <w:start w:val="1"/>
      <w:numFmt w:val="decimal"/>
      <w:lvlText w:val="%7."/>
      <w:lvlJc w:val="left"/>
      <w:pPr>
        <w:ind w:left="5564" w:hanging="360"/>
      </w:pPr>
    </w:lvl>
    <w:lvl w:ilvl="7" w:tplc="04190019" w:tentative="1">
      <w:start w:val="1"/>
      <w:numFmt w:val="lowerLetter"/>
      <w:lvlText w:val="%8."/>
      <w:lvlJc w:val="left"/>
      <w:pPr>
        <w:ind w:left="6284" w:hanging="360"/>
      </w:pPr>
    </w:lvl>
    <w:lvl w:ilvl="8" w:tplc="0419001B" w:tentative="1">
      <w:start w:val="1"/>
      <w:numFmt w:val="lowerRoman"/>
      <w:lvlText w:val="%9."/>
      <w:lvlJc w:val="right"/>
      <w:pPr>
        <w:ind w:left="7004" w:hanging="180"/>
      </w:pPr>
    </w:lvl>
  </w:abstractNum>
  <w:num w:numId="1">
    <w:abstractNumId w:val="2"/>
  </w:num>
  <w:num w:numId="2">
    <w:abstractNumId w:val="3"/>
  </w:num>
  <w:num w:numId="3">
    <w:abstractNumId w:val="0"/>
  </w:num>
  <w:num w:numId="4">
    <w:abstractNumId w:val="5"/>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17410"/>
  </w:hdrShapeDefaults>
  <w:footnotePr>
    <w:footnote w:id="-1"/>
    <w:footnote w:id="0"/>
  </w:footnotePr>
  <w:endnotePr>
    <w:endnote w:id="-1"/>
    <w:endnote w:id="0"/>
  </w:endnotePr>
  <w:compat/>
  <w:rsids>
    <w:rsidRoot w:val="00AD710D"/>
    <w:rsid w:val="00011AC2"/>
    <w:rsid w:val="00015884"/>
    <w:rsid w:val="00023DEF"/>
    <w:rsid w:val="00030E99"/>
    <w:rsid w:val="00037CE5"/>
    <w:rsid w:val="000539CE"/>
    <w:rsid w:val="0008158B"/>
    <w:rsid w:val="000A2F5D"/>
    <w:rsid w:val="000F03A5"/>
    <w:rsid w:val="00104660"/>
    <w:rsid w:val="0011066B"/>
    <w:rsid w:val="001213AF"/>
    <w:rsid w:val="00136749"/>
    <w:rsid w:val="00145211"/>
    <w:rsid w:val="00146D27"/>
    <w:rsid w:val="00154F85"/>
    <w:rsid w:val="001606E4"/>
    <w:rsid w:val="00167503"/>
    <w:rsid w:val="001709F1"/>
    <w:rsid w:val="0017520C"/>
    <w:rsid w:val="00185063"/>
    <w:rsid w:val="00185ED9"/>
    <w:rsid w:val="00194F66"/>
    <w:rsid w:val="001B50E1"/>
    <w:rsid w:val="001D6788"/>
    <w:rsid w:val="00233BED"/>
    <w:rsid w:val="00241157"/>
    <w:rsid w:val="002443CB"/>
    <w:rsid w:val="00252539"/>
    <w:rsid w:val="00261954"/>
    <w:rsid w:val="00263853"/>
    <w:rsid w:val="0026707F"/>
    <w:rsid w:val="0027697B"/>
    <w:rsid w:val="00277ABE"/>
    <w:rsid w:val="002830E3"/>
    <w:rsid w:val="002900C7"/>
    <w:rsid w:val="00297F73"/>
    <w:rsid w:val="002A3681"/>
    <w:rsid w:val="002A7D53"/>
    <w:rsid w:val="002B3EEF"/>
    <w:rsid w:val="002B51B5"/>
    <w:rsid w:val="002C17C1"/>
    <w:rsid w:val="002F37CC"/>
    <w:rsid w:val="003013DB"/>
    <w:rsid w:val="0031191D"/>
    <w:rsid w:val="00320417"/>
    <w:rsid w:val="00330DB6"/>
    <w:rsid w:val="00334347"/>
    <w:rsid w:val="00365F17"/>
    <w:rsid w:val="0037336B"/>
    <w:rsid w:val="0039224D"/>
    <w:rsid w:val="00396A1D"/>
    <w:rsid w:val="003C2C13"/>
    <w:rsid w:val="003C3705"/>
    <w:rsid w:val="003D09FE"/>
    <w:rsid w:val="003D5B0E"/>
    <w:rsid w:val="003D6BD9"/>
    <w:rsid w:val="003E16E0"/>
    <w:rsid w:val="003F591B"/>
    <w:rsid w:val="0040019B"/>
    <w:rsid w:val="004038C0"/>
    <w:rsid w:val="0040681A"/>
    <w:rsid w:val="004258EA"/>
    <w:rsid w:val="00434C54"/>
    <w:rsid w:val="00445C87"/>
    <w:rsid w:val="00490882"/>
    <w:rsid w:val="004934B7"/>
    <w:rsid w:val="004C189E"/>
    <w:rsid w:val="004C6C3B"/>
    <w:rsid w:val="004E0988"/>
    <w:rsid w:val="004E4ED5"/>
    <w:rsid w:val="004E615F"/>
    <w:rsid w:val="00507F16"/>
    <w:rsid w:val="00522571"/>
    <w:rsid w:val="00522C5C"/>
    <w:rsid w:val="00526011"/>
    <w:rsid w:val="00535D94"/>
    <w:rsid w:val="005377AC"/>
    <w:rsid w:val="00562E65"/>
    <w:rsid w:val="00564793"/>
    <w:rsid w:val="00565AC1"/>
    <w:rsid w:val="00567E04"/>
    <w:rsid w:val="00572BBE"/>
    <w:rsid w:val="005A3E4D"/>
    <w:rsid w:val="005B1AE6"/>
    <w:rsid w:val="005C2FE7"/>
    <w:rsid w:val="005D030D"/>
    <w:rsid w:val="005D3AB2"/>
    <w:rsid w:val="005D4582"/>
    <w:rsid w:val="005D4BE4"/>
    <w:rsid w:val="005D5CAA"/>
    <w:rsid w:val="005E62AE"/>
    <w:rsid w:val="005F549D"/>
    <w:rsid w:val="00605A1D"/>
    <w:rsid w:val="006100B6"/>
    <w:rsid w:val="00622333"/>
    <w:rsid w:val="006370B1"/>
    <w:rsid w:val="00682139"/>
    <w:rsid w:val="006A77C7"/>
    <w:rsid w:val="006B5CF9"/>
    <w:rsid w:val="006B786B"/>
    <w:rsid w:val="006C1E73"/>
    <w:rsid w:val="006D24A5"/>
    <w:rsid w:val="006D513E"/>
    <w:rsid w:val="006E4263"/>
    <w:rsid w:val="006F3A93"/>
    <w:rsid w:val="007157D2"/>
    <w:rsid w:val="007218F9"/>
    <w:rsid w:val="00727B7E"/>
    <w:rsid w:val="00754747"/>
    <w:rsid w:val="0077714E"/>
    <w:rsid w:val="007964AF"/>
    <w:rsid w:val="007B1176"/>
    <w:rsid w:val="007C14B5"/>
    <w:rsid w:val="007D0C97"/>
    <w:rsid w:val="007D198F"/>
    <w:rsid w:val="007E3FDC"/>
    <w:rsid w:val="007E4014"/>
    <w:rsid w:val="007E442D"/>
    <w:rsid w:val="007F303E"/>
    <w:rsid w:val="007F3C0D"/>
    <w:rsid w:val="007F5396"/>
    <w:rsid w:val="008133F9"/>
    <w:rsid w:val="00814EF5"/>
    <w:rsid w:val="008221FD"/>
    <w:rsid w:val="00833293"/>
    <w:rsid w:val="00840659"/>
    <w:rsid w:val="008446DE"/>
    <w:rsid w:val="00847F5F"/>
    <w:rsid w:val="00867BBE"/>
    <w:rsid w:val="008937C0"/>
    <w:rsid w:val="008C36D7"/>
    <w:rsid w:val="008C7982"/>
    <w:rsid w:val="008D707F"/>
    <w:rsid w:val="008E5DB2"/>
    <w:rsid w:val="00900D4D"/>
    <w:rsid w:val="00903C8D"/>
    <w:rsid w:val="00905E6D"/>
    <w:rsid w:val="00914222"/>
    <w:rsid w:val="00925F34"/>
    <w:rsid w:val="00941B47"/>
    <w:rsid w:val="00954438"/>
    <w:rsid w:val="00965A9B"/>
    <w:rsid w:val="00971C74"/>
    <w:rsid w:val="009C60F5"/>
    <w:rsid w:val="009D7071"/>
    <w:rsid w:val="009D71EC"/>
    <w:rsid w:val="009E0C5D"/>
    <w:rsid w:val="009E451C"/>
    <w:rsid w:val="009E62F5"/>
    <w:rsid w:val="009F1822"/>
    <w:rsid w:val="00A0769A"/>
    <w:rsid w:val="00A37889"/>
    <w:rsid w:val="00A5643B"/>
    <w:rsid w:val="00A66027"/>
    <w:rsid w:val="00AA59DF"/>
    <w:rsid w:val="00AC3BE9"/>
    <w:rsid w:val="00AD658C"/>
    <w:rsid w:val="00AD710D"/>
    <w:rsid w:val="00AE361D"/>
    <w:rsid w:val="00AF409F"/>
    <w:rsid w:val="00B1699D"/>
    <w:rsid w:val="00B23CC3"/>
    <w:rsid w:val="00B407BD"/>
    <w:rsid w:val="00B43694"/>
    <w:rsid w:val="00B66D11"/>
    <w:rsid w:val="00BC559F"/>
    <w:rsid w:val="00BE4BAA"/>
    <w:rsid w:val="00BE61E9"/>
    <w:rsid w:val="00BF0BEA"/>
    <w:rsid w:val="00C049F3"/>
    <w:rsid w:val="00C24936"/>
    <w:rsid w:val="00C33FBF"/>
    <w:rsid w:val="00C34305"/>
    <w:rsid w:val="00C35F4D"/>
    <w:rsid w:val="00C40782"/>
    <w:rsid w:val="00C6777E"/>
    <w:rsid w:val="00C72E26"/>
    <w:rsid w:val="00C7535C"/>
    <w:rsid w:val="00C83E75"/>
    <w:rsid w:val="00C939B6"/>
    <w:rsid w:val="00C95EEA"/>
    <w:rsid w:val="00CB202F"/>
    <w:rsid w:val="00CF0B1D"/>
    <w:rsid w:val="00CF7905"/>
    <w:rsid w:val="00D3264B"/>
    <w:rsid w:val="00D3380A"/>
    <w:rsid w:val="00D454D2"/>
    <w:rsid w:val="00D6351D"/>
    <w:rsid w:val="00D85FB6"/>
    <w:rsid w:val="00D8748C"/>
    <w:rsid w:val="00DA2720"/>
    <w:rsid w:val="00DB4BC3"/>
    <w:rsid w:val="00E0061C"/>
    <w:rsid w:val="00E12BE0"/>
    <w:rsid w:val="00E14B7F"/>
    <w:rsid w:val="00E236D0"/>
    <w:rsid w:val="00E45655"/>
    <w:rsid w:val="00E918B0"/>
    <w:rsid w:val="00EB03D5"/>
    <w:rsid w:val="00EB0E98"/>
    <w:rsid w:val="00EC747B"/>
    <w:rsid w:val="00ED02E0"/>
    <w:rsid w:val="00ED23C3"/>
    <w:rsid w:val="00ED7DD8"/>
    <w:rsid w:val="00EE47A4"/>
    <w:rsid w:val="00EF0DB9"/>
    <w:rsid w:val="00EF2E29"/>
    <w:rsid w:val="00EF6929"/>
    <w:rsid w:val="00F05EAE"/>
    <w:rsid w:val="00F3581F"/>
    <w:rsid w:val="00F43651"/>
    <w:rsid w:val="00F6208A"/>
    <w:rsid w:val="00F6770C"/>
    <w:rsid w:val="00F67B74"/>
    <w:rsid w:val="00FA4217"/>
    <w:rsid w:val="00FC0108"/>
    <w:rsid w:val="00FD3100"/>
    <w:rsid w:val="00FD3551"/>
    <w:rsid w:val="00FE7DE5"/>
    <w:rsid w:val="00FF10F4"/>
    <w:rsid w:val="00FF77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157"/>
  </w:style>
  <w:style w:type="paragraph" w:styleId="2">
    <w:name w:val="heading 2"/>
    <w:basedOn w:val="a"/>
    <w:link w:val="20"/>
    <w:uiPriority w:val="9"/>
    <w:qFormat/>
    <w:rsid w:val="00BE4BA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E4BA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E4BA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E4BAA"/>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BE4B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BE4BAA"/>
  </w:style>
  <w:style w:type="paragraph" w:styleId="a4">
    <w:name w:val="List Paragraph"/>
    <w:basedOn w:val="a"/>
    <w:uiPriority w:val="34"/>
    <w:qFormat/>
    <w:rsid w:val="00DB4BC3"/>
    <w:pPr>
      <w:ind w:left="720"/>
      <w:contextualSpacing/>
    </w:pPr>
  </w:style>
  <w:style w:type="table" w:styleId="a5">
    <w:name w:val="Table Grid"/>
    <w:basedOn w:val="a1"/>
    <w:uiPriority w:val="59"/>
    <w:rsid w:val="00CF79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311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1191D"/>
    <w:rPr>
      <w:rFonts w:ascii="Courier New" w:eastAsia="Times New Roman" w:hAnsi="Courier New" w:cs="Courier New"/>
      <w:sz w:val="20"/>
      <w:szCs w:val="20"/>
      <w:lang w:eastAsia="ru-RU"/>
    </w:rPr>
  </w:style>
  <w:style w:type="paragraph" w:styleId="a6">
    <w:name w:val="header"/>
    <w:basedOn w:val="a"/>
    <w:link w:val="a7"/>
    <w:uiPriority w:val="99"/>
    <w:unhideWhenUsed/>
    <w:rsid w:val="00941B4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41B47"/>
  </w:style>
  <w:style w:type="paragraph" w:styleId="a8">
    <w:name w:val="footer"/>
    <w:basedOn w:val="a"/>
    <w:link w:val="a9"/>
    <w:uiPriority w:val="99"/>
    <w:unhideWhenUsed/>
    <w:rsid w:val="00941B4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41B47"/>
  </w:style>
  <w:style w:type="paragraph" w:styleId="aa">
    <w:name w:val="Balloon Text"/>
    <w:basedOn w:val="a"/>
    <w:link w:val="ab"/>
    <w:uiPriority w:val="99"/>
    <w:semiHidden/>
    <w:unhideWhenUsed/>
    <w:rsid w:val="00CF0B1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F0B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E4BA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BE4BA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E4BAA"/>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BE4BAA"/>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BE4B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BE4BAA"/>
  </w:style>
  <w:style w:type="paragraph" w:styleId="a4">
    <w:name w:val="List Paragraph"/>
    <w:basedOn w:val="a"/>
    <w:uiPriority w:val="34"/>
    <w:qFormat/>
    <w:rsid w:val="00DB4BC3"/>
    <w:pPr>
      <w:ind w:left="720"/>
      <w:contextualSpacing/>
    </w:pPr>
  </w:style>
  <w:style w:type="table" w:styleId="a5">
    <w:name w:val="Table Grid"/>
    <w:basedOn w:val="a1"/>
    <w:uiPriority w:val="59"/>
    <w:rsid w:val="00CF79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311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1191D"/>
    <w:rPr>
      <w:rFonts w:ascii="Courier New" w:eastAsia="Times New Roman" w:hAnsi="Courier New" w:cs="Courier New"/>
      <w:sz w:val="20"/>
      <w:szCs w:val="20"/>
      <w:lang w:eastAsia="ru-RU"/>
    </w:rPr>
  </w:style>
  <w:style w:type="paragraph" w:styleId="a6">
    <w:name w:val="header"/>
    <w:basedOn w:val="a"/>
    <w:link w:val="a7"/>
    <w:uiPriority w:val="99"/>
    <w:unhideWhenUsed/>
    <w:rsid w:val="00941B4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41B47"/>
  </w:style>
  <w:style w:type="paragraph" w:styleId="a8">
    <w:name w:val="footer"/>
    <w:basedOn w:val="a"/>
    <w:link w:val="a9"/>
    <w:uiPriority w:val="99"/>
    <w:unhideWhenUsed/>
    <w:rsid w:val="00941B4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41B47"/>
  </w:style>
  <w:style w:type="paragraph" w:styleId="aa">
    <w:name w:val="Balloon Text"/>
    <w:basedOn w:val="a"/>
    <w:link w:val="ab"/>
    <w:uiPriority w:val="99"/>
    <w:semiHidden/>
    <w:unhideWhenUsed/>
    <w:rsid w:val="00CF0B1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F0B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8339618">
      <w:bodyDiv w:val="1"/>
      <w:marLeft w:val="0"/>
      <w:marRight w:val="0"/>
      <w:marTop w:val="0"/>
      <w:marBottom w:val="0"/>
      <w:divBdr>
        <w:top w:val="none" w:sz="0" w:space="0" w:color="auto"/>
        <w:left w:val="none" w:sz="0" w:space="0" w:color="auto"/>
        <w:bottom w:val="none" w:sz="0" w:space="0" w:color="auto"/>
        <w:right w:val="none" w:sz="0" w:space="0" w:color="auto"/>
      </w:divBdr>
    </w:div>
    <w:div w:id="114754972">
      <w:bodyDiv w:val="1"/>
      <w:marLeft w:val="0"/>
      <w:marRight w:val="0"/>
      <w:marTop w:val="0"/>
      <w:marBottom w:val="0"/>
      <w:divBdr>
        <w:top w:val="none" w:sz="0" w:space="0" w:color="auto"/>
        <w:left w:val="none" w:sz="0" w:space="0" w:color="auto"/>
        <w:bottom w:val="none" w:sz="0" w:space="0" w:color="auto"/>
        <w:right w:val="none" w:sz="0" w:space="0" w:color="auto"/>
      </w:divBdr>
    </w:div>
    <w:div w:id="121584214">
      <w:bodyDiv w:val="1"/>
      <w:marLeft w:val="0"/>
      <w:marRight w:val="0"/>
      <w:marTop w:val="0"/>
      <w:marBottom w:val="0"/>
      <w:divBdr>
        <w:top w:val="none" w:sz="0" w:space="0" w:color="auto"/>
        <w:left w:val="none" w:sz="0" w:space="0" w:color="auto"/>
        <w:bottom w:val="none" w:sz="0" w:space="0" w:color="auto"/>
        <w:right w:val="none" w:sz="0" w:space="0" w:color="auto"/>
      </w:divBdr>
    </w:div>
    <w:div w:id="133955759">
      <w:bodyDiv w:val="1"/>
      <w:marLeft w:val="0"/>
      <w:marRight w:val="0"/>
      <w:marTop w:val="0"/>
      <w:marBottom w:val="0"/>
      <w:divBdr>
        <w:top w:val="none" w:sz="0" w:space="0" w:color="auto"/>
        <w:left w:val="none" w:sz="0" w:space="0" w:color="auto"/>
        <w:bottom w:val="none" w:sz="0" w:space="0" w:color="auto"/>
        <w:right w:val="none" w:sz="0" w:space="0" w:color="auto"/>
      </w:divBdr>
    </w:div>
    <w:div w:id="322703517">
      <w:bodyDiv w:val="1"/>
      <w:marLeft w:val="0"/>
      <w:marRight w:val="0"/>
      <w:marTop w:val="0"/>
      <w:marBottom w:val="0"/>
      <w:divBdr>
        <w:top w:val="none" w:sz="0" w:space="0" w:color="auto"/>
        <w:left w:val="none" w:sz="0" w:space="0" w:color="auto"/>
        <w:bottom w:val="none" w:sz="0" w:space="0" w:color="auto"/>
        <w:right w:val="none" w:sz="0" w:space="0" w:color="auto"/>
      </w:divBdr>
    </w:div>
    <w:div w:id="334772821">
      <w:bodyDiv w:val="1"/>
      <w:marLeft w:val="0"/>
      <w:marRight w:val="0"/>
      <w:marTop w:val="0"/>
      <w:marBottom w:val="0"/>
      <w:divBdr>
        <w:top w:val="none" w:sz="0" w:space="0" w:color="auto"/>
        <w:left w:val="none" w:sz="0" w:space="0" w:color="auto"/>
        <w:bottom w:val="none" w:sz="0" w:space="0" w:color="auto"/>
        <w:right w:val="none" w:sz="0" w:space="0" w:color="auto"/>
      </w:divBdr>
    </w:div>
    <w:div w:id="475221123">
      <w:bodyDiv w:val="1"/>
      <w:marLeft w:val="0"/>
      <w:marRight w:val="0"/>
      <w:marTop w:val="0"/>
      <w:marBottom w:val="0"/>
      <w:divBdr>
        <w:top w:val="none" w:sz="0" w:space="0" w:color="auto"/>
        <w:left w:val="none" w:sz="0" w:space="0" w:color="auto"/>
        <w:bottom w:val="none" w:sz="0" w:space="0" w:color="auto"/>
        <w:right w:val="none" w:sz="0" w:space="0" w:color="auto"/>
      </w:divBdr>
    </w:div>
    <w:div w:id="486215780">
      <w:bodyDiv w:val="1"/>
      <w:marLeft w:val="0"/>
      <w:marRight w:val="0"/>
      <w:marTop w:val="0"/>
      <w:marBottom w:val="0"/>
      <w:divBdr>
        <w:top w:val="none" w:sz="0" w:space="0" w:color="auto"/>
        <w:left w:val="none" w:sz="0" w:space="0" w:color="auto"/>
        <w:bottom w:val="none" w:sz="0" w:space="0" w:color="auto"/>
        <w:right w:val="none" w:sz="0" w:space="0" w:color="auto"/>
      </w:divBdr>
    </w:div>
    <w:div w:id="520365041">
      <w:bodyDiv w:val="1"/>
      <w:marLeft w:val="0"/>
      <w:marRight w:val="0"/>
      <w:marTop w:val="0"/>
      <w:marBottom w:val="0"/>
      <w:divBdr>
        <w:top w:val="none" w:sz="0" w:space="0" w:color="auto"/>
        <w:left w:val="none" w:sz="0" w:space="0" w:color="auto"/>
        <w:bottom w:val="none" w:sz="0" w:space="0" w:color="auto"/>
        <w:right w:val="none" w:sz="0" w:space="0" w:color="auto"/>
      </w:divBdr>
    </w:div>
    <w:div w:id="524682712">
      <w:bodyDiv w:val="1"/>
      <w:marLeft w:val="0"/>
      <w:marRight w:val="0"/>
      <w:marTop w:val="0"/>
      <w:marBottom w:val="0"/>
      <w:divBdr>
        <w:top w:val="none" w:sz="0" w:space="0" w:color="auto"/>
        <w:left w:val="none" w:sz="0" w:space="0" w:color="auto"/>
        <w:bottom w:val="none" w:sz="0" w:space="0" w:color="auto"/>
        <w:right w:val="none" w:sz="0" w:space="0" w:color="auto"/>
      </w:divBdr>
    </w:div>
    <w:div w:id="605432775">
      <w:bodyDiv w:val="1"/>
      <w:marLeft w:val="0"/>
      <w:marRight w:val="0"/>
      <w:marTop w:val="0"/>
      <w:marBottom w:val="0"/>
      <w:divBdr>
        <w:top w:val="none" w:sz="0" w:space="0" w:color="auto"/>
        <w:left w:val="none" w:sz="0" w:space="0" w:color="auto"/>
        <w:bottom w:val="none" w:sz="0" w:space="0" w:color="auto"/>
        <w:right w:val="none" w:sz="0" w:space="0" w:color="auto"/>
      </w:divBdr>
    </w:div>
    <w:div w:id="858855384">
      <w:bodyDiv w:val="1"/>
      <w:marLeft w:val="0"/>
      <w:marRight w:val="0"/>
      <w:marTop w:val="0"/>
      <w:marBottom w:val="0"/>
      <w:divBdr>
        <w:top w:val="none" w:sz="0" w:space="0" w:color="auto"/>
        <w:left w:val="none" w:sz="0" w:space="0" w:color="auto"/>
        <w:bottom w:val="none" w:sz="0" w:space="0" w:color="auto"/>
        <w:right w:val="none" w:sz="0" w:space="0" w:color="auto"/>
      </w:divBdr>
    </w:div>
    <w:div w:id="946280601">
      <w:bodyDiv w:val="1"/>
      <w:marLeft w:val="0"/>
      <w:marRight w:val="0"/>
      <w:marTop w:val="0"/>
      <w:marBottom w:val="0"/>
      <w:divBdr>
        <w:top w:val="none" w:sz="0" w:space="0" w:color="auto"/>
        <w:left w:val="none" w:sz="0" w:space="0" w:color="auto"/>
        <w:bottom w:val="none" w:sz="0" w:space="0" w:color="auto"/>
        <w:right w:val="none" w:sz="0" w:space="0" w:color="auto"/>
      </w:divBdr>
    </w:div>
    <w:div w:id="1025443234">
      <w:bodyDiv w:val="1"/>
      <w:marLeft w:val="0"/>
      <w:marRight w:val="0"/>
      <w:marTop w:val="0"/>
      <w:marBottom w:val="0"/>
      <w:divBdr>
        <w:top w:val="none" w:sz="0" w:space="0" w:color="auto"/>
        <w:left w:val="none" w:sz="0" w:space="0" w:color="auto"/>
        <w:bottom w:val="none" w:sz="0" w:space="0" w:color="auto"/>
        <w:right w:val="none" w:sz="0" w:space="0" w:color="auto"/>
      </w:divBdr>
    </w:div>
    <w:div w:id="1058627682">
      <w:bodyDiv w:val="1"/>
      <w:marLeft w:val="0"/>
      <w:marRight w:val="0"/>
      <w:marTop w:val="0"/>
      <w:marBottom w:val="0"/>
      <w:divBdr>
        <w:top w:val="none" w:sz="0" w:space="0" w:color="auto"/>
        <w:left w:val="none" w:sz="0" w:space="0" w:color="auto"/>
        <w:bottom w:val="none" w:sz="0" w:space="0" w:color="auto"/>
        <w:right w:val="none" w:sz="0" w:space="0" w:color="auto"/>
      </w:divBdr>
    </w:div>
    <w:div w:id="1063874801">
      <w:bodyDiv w:val="1"/>
      <w:marLeft w:val="0"/>
      <w:marRight w:val="0"/>
      <w:marTop w:val="0"/>
      <w:marBottom w:val="0"/>
      <w:divBdr>
        <w:top w:val="none" w:sz="0" w:space="0" w:color="auto"/>
        <w:left w:val="none" w:sz="0" w:space="0" w:color="auto"/>
        <w:bottom w:val="none" w:sz="0" w:space="0" w:color="auto"/>
        <w:right w:val="none" w:sz="0" w:space="0" w:color="auto"/>
      </w:divBdr>
    </w:div>
    <w:div w:id="1087194565">
      <w:bodyDiv w:val="1"/>
      <w:marLeft w:val="0"/>
      <w:marRight w:val="0"/>
      <w:marTop w:val="0"/>
      <w:marBottom w:val="0"/>
      <w:divBdr>
        <w:top w:val="none" w:sz="0" w:space="0" w:color="auto"/>
        <w:left w:val="none" w:sz="0" w:space="0" w:color="auto"/>
        <w:bottom w:val="none" w:sz="0" w:space="0" w:color="auto"/>
        <w:right w:val="none" w:sz="0" w:space="0" w:color="auto"/>
      </w:divBdr>
    </w:div>
    <w:div w:id="1294679772">
      <w:bodyDiv w:val="1"/>
      <w:marLeft w:val="0"/>
      <w:marRight w:val="0"/>
      <w:marTop w:val="0"/>
      <w:marBottom w:val="0"/>
      <w:divBdr>
        <w:top w:val="none" w:sz="0" w:space="0" w:color="auto"/>
        <w:left w:val="none" w:sz="0" w:space="0" w:color="auto"/>
        <w:bottom w:val="none" w:sz="0" w:space="0" w:color="auto"/>
        <w:right w:val="none" w:sz="0" w:space="0" w:color="auto"/>
      </w:divBdr>
    </w:div>
    <w:div w:id="1303998502">
      <w:bodyDiv w:val="1"/>
      <w:marLeft w:val="0"/>
      <w:marRight w:val="0"/>
      <w:marTop w:val="0"/>
      <w:marBottom w:val="0"/>
      <w:divBdr>
        <w:top w:val="none" w:sz="0" w:space="0" w:color="auto"/>
        <w:left w:val="none" w:sz="0" w:space="0" w:color="auto"/>
        <w:bottom w:val="none" w:sz="0" w:space="0" w:color="auto"/>
        <w:right w:val="none" w:sz="0" w:space="0" w:color="auto"/>
      </w:divBdr>
    </w:div>
    <w:div w:id="1316757690">
      <w:bodyDiv w:val="1"/>
      <w:marLeft w:val="0"/>
      <w:marRight w:val="0"/>
      <w:marTop w:val="0"/>
      <w:marBottom w:val="0"/>
      <w:divBdr>
        <w:top w:val="none" w:sz="0" w:space="0" w:color="auto"/>
        <w:left w:val="none" w:sz="0" w:space="0" w:color="auto"/>
        <w:bottom w:val="none" w:sz="0" w:space="0" w:color="auto"/>
        <w:right w:val="none" w:sz="0" w:space="0" w:color="auto"/>
      </w:divBdr>
    </w:div>
    <w:div w:id="1359544977">
      <w:bodyDiv w:val="1"/>
      <w:marLeft w:val="0"/>
      <w:marRight w:val="0"/>
      <w:marTop w:val="0"/>
      <w:marBottom w:val="0"/>
      <w:divBdr>
        <w:top w:val="none" w:sz="0" w:space="0" w:color="auto"/>
        <w:left w:val="none" w:sz="0" w:space="0" w:color="auto"/>
        <w:bottom w:val="none" w:sz="0" w:space="0" w:color="auto"/>
        <w:right w:val="none" w:sz="0" w:space="0" w:color="auto"/>
      </w:divBdr>
    </w:div>
    <w:div w:id="1380933206">
      <w:bodyDiv w:val="1"/>
      <w:marLeft w:val="0"/>
      <w:marRight w:val="0"/>
      <w:marTop w:val="0"/>
      <w:marBottom w:val="0"/>
      <w:divBdr>
        <w:top w:val="none" w:sz="0" w:space="0" w:color="auto"/>
        <w:left w:val="none" w:sz="0" w:space="0" w:color="auto"/>
        <w:bottom w:val="none" w:sz="0" w:space="0" w:color="auto"/>
        <w:right w:val="none" w:sz="0" w:space="0" w:color="auto"/>
      </w:divBdr>
    </w:div>
    <w:div w:id="1404260019">
      <w:bodyDiv w:val="1"/>
      <w:marLeft w:val="0"/>
      <w:marRight w:val="0"/>
      <w:marTop w:val="0"/>
      <w:marBottom w:val="0"/>
      <w:divBdr>
        <w:top w:val="none" w:sz="0" w:space="0" w:color="auto"/>
        <w:left w:val="none" w:sz="0" w:space="0" w:color="auto"/>
        <w:bottom w:val="none" w:sz="0" w:space="0" w:color="auto"/>
        <w:right w:val="none" w:sz="0" w:space="0" w:color="auto"/>
      </w:divBdr>
    </w:div>
    <w:div w:id="1457873467">
      <w:bodyDiv w:val="1"/>
      <w:marLeft w:val="0"/>
      <w:marRight w:val="0"/>
      <w:marTop w:val="0"/>
      <w:marBottom w:val="0"/>
      <w:divBdr>
        <w:top w:val="none" w:sz="0" w:space="0" w:color="auto"/>
        <w:left w:val="none" w:sz="0" w:space="0" w:color="auto"/>
        <w:bottom w:val="none" w:sz="0" w:space="0" w:color="auto"/>
        <w:right w:val="none" w:sz="0" w:space="0" w:color="auto"/>
      </w:divBdr>
    </w:div>
    <w:div w:id="1467359392">
      <w:bodyDiv w:val="1"/>
      <w:marLeft w:val="0"/>
      <w:marRight w:val="0"/>
      <w:marTop w:val="0"/>
      <w:marBottom w:val="0"/>
      <w:divBdr>
        <w:top w:val="none" w:sz="0" w:space="0" w:color="auto"/>
        <w:left w:val="none" w:sz="0" w:space="0" w:color="auto"/>
        <w:bottom w:val="none" w:sz="0" w:space="0" w:color="auto"/>
        <w:right w:val="none" w:sz="0" w:space="0" w:color="auto"/>
      </w:divBdr>
    </w:div>
    <w:div w:id="1532843895">
      <w:bodyDiv w:val="1"/>
      <w:marLeft w:val="0"/>
      <w:marRight w:val="0"/>
      <w:marTop w:val="0"/>
      <w:marBottom w:val="0"/>
      <w:divBdr>
        <w:top w:val="none" w:sz="0" w:space="0" w:color="auto"/>
        <w:left w:val="none" w:sz="0" w:space="0" w:color="auto"/>
        <w:bottom w:val="none" w:sz="0" w:space="0" w:color="auto"/>
        <w:right w:val="none" w:sz="0" w:space="0" w:color="auto"/>
      </w:divBdr>
    </w:div>
    <w:div w:id="1571118224">
      <w:bodyDiv w:val="1"/>
      <w:marLeft w:val="0"/>
      <w:marRight w:val="0"/>
      <w:marTop w:val="0"/>
      <w:marBottom w:val="0"/>
      <w:divBdr>
        <w:top w:val="none" w:sz="0" w:space="0" w:color="auto"/>
        <w:left w:val="none" w:sz="0" w:space="0" w:color="auto"/>
        <w:bottom w:val="none" w:sz="0" w:space="0" w:color="auto"/>
        <w:right w:val="none" w:sz="0" w:space="0" w:color="auto"/>
      </w:divBdr>
    </w:div>
    <w:div w:id="1704745866">
      <w:bodyDiv w:val="1"/>
      <w:marLeft w:val="0"/>
      <w:marRight w:val="0"/>
      <w:marTop w:val="0"/>
      <w:marBottom w:val="0"/>
      <w:divBdr>
        <w:top w:val="none" w:sz="0" w:space="0" w:color="auto"/>
        <w:left w:val="none" w:sz="0" w:space="0" w:color="auto"/>
        <w:bottom w:val="none" w:sz="0" w:space="0" w:color="auto"/>
        <w:right w:val="none" w:sz="0" w:space="0" w:color="auto"/>
      </w:divBdr>
    </w:div>
    <w:div w:id="1782535082">
      <w:bodyDiv w:val="1"/>
      <w:marLeft w:val="0"/>
      <w:marRight w:val="0"/>
      <w:marTop w:val="0"/>
      <w:marBottom w:val="0"/>
      <w:divBdr>
        <w:top w:val="none" w:sz="0" w:space="0" w:color="auto"/>
        <w:left w:val="none" w:sz="0" w:space="0" w:color="auto"/>
        <w:bottom w:val="none" w:sz="0" w:space="0" w:color="auto"/>
        <w:right w:val="none" w:sz="0" w:space="0" w:color="auto"/>
      </w:divBdr>
    </w:div>
    <w:div w:id="1856654959">
      <w:bodyDiv w:val="1"/>
      <w:marLeft w:val="0"/>
      <w:marRight w:val="0"/>
      <w:marTop w:val="0"/>
      <w:marBottom w:val="0"/>
      <w:divBdr>
        <w:top w:val="none" w:sz="0" w:space="0" w:color="auto"/>
        <w:left w:val="none" w:sz="0" w:space="0" w:color="auto"/>
        <w:bottom w:val="none" w:sz="0" w:space="0" w:color="auto"/>
        <w:right w:val="none" w:sz="0" w:space="0" w:color="auto"/>
      </w:divBdr>
    </w:div>
    <w:div w:id="1889148751">
      <w:bodyDiv w:val="1"/>
      <w:marLeft w:val="0"/>
      <w:marRight w:val="0"/>
      <w:marTop w:val="0"/>
      <w:marBottom w:val="0"/>
      <w:divBdr>
        <w:top w:val="none" w:sz="0" w:space="0" w:color="auto"/>
        <w:left w:val="none" w:sz="0" w:space="0" w:color="auto"/>
        <w:bottom w:val="none" w:sz="0" w:space="0" w:color="auto"/>
        <w:right w:val="none" w:sz="0" w:space="0" w:color="auto"/>
      </w:divBdr>
    </w:div>
    <w:div w:id="1904368434">
      <w:bodyDiv w:val="1"/>
      <w:marLeft w:val="0"/>
      <w:marRight w:val="0"/>
      <w:marTop w:val="0"/>
      <w:marBottom w:val="0"/>
      <w:divBdr>
        <w:top w:val="none" w:sz="0" w:space="0" w:color="auto"/>
        <w:left w:val="none" w:sz="0" w:space="0" w:color="auto"/>
        <w:bottom w:val="none" w:sz="0" w:space="0" w:color="auto"/>
        <w:right w:val="none" w:sz="0" w:space="0" w:color="auto"/>
      </w:divBdr>
    </w:div>
    <w:div w:id="1952974756">
      <w:bodyDiv w:val="1"/>
      <w:marLeft w:val="0"/>
      <w:marRight w:val="0"/>
      <w:marTop w:val="0"/>
      <w:marBottom w:val="0"/>
      <w:divBdr>
        <w:top w:val="none" w:sz="0" w:space="0" w:color="auto"/>
        <w:left w:val="none" w:sz="0" w:space="0" w:color="auto"/>
        <w:bottom w:val="none" w:sz="0" w:space="0" w:color="auto"/>
        <w:right w:val="none" w:sz="0" w:space="0" w:color="auto"/>
      </w:divBdr>
    </w:div>
    <w:div w:id="1977028372">
      <w:bodyDiv w:val="1"/>
      <w:marLeft w:val="0"/>
      <w:marRight w:val="0"/>
      <w:marTop w:val="0"/>
      <w:marBottom w:val="0"/>
      <w:divBdr>
        <w:top w:val="none" w:sz="0" w:space="0" w:color="auto"/>
        <w:left w:val="none" w:sz="0" w:space="0" w:color="auto"/>
        <w:bottom w:val="none" w:sz="0" w:space="0" w:color="auto"/>
        <w:right w:val="none" w:sz="0" w:space="0" w:color="auto"/>
      </w:divBdr>
    </w:div>
    <w:div w:id="20579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6821E-1F43-49E2-8EB0-5913F462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5545</Words>
  <Characters>31611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Конова Вікторія</dc:creator>
  <cp:lastModifiedBy>u</cp:lastModifiedBy>
  <cp:revision>7</cp:revision>
  <cp:lastPrinted>2015-10-26T07:41:00Z</cp:lastPrinted>
  <dcterms:created xsi:type="dcterms:W3CDTF">2020-10-07T09:08:00Z</dcterms:created>
  <dcterms:modified xsi:type="dcterms:W3CDTF">2020-10-07T09:18:00Z</dcterms:modified>
</cp:coreProperties>
</file>